
<file path=[Content_Types].xml><?xml version="1.0" encoding="utf-8"?>
<Types xmlns="http://schemas.openxmlformats.org/package/2006/content-types">
  <Default Extension="xml" ContentType="application/xml"/>
  <Default Extension="rels" ContentType="application/vnd.openxmlformats-package.relationships+xml"/>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media/rId49.png" ContentType="image/png"/>
  <Override PartName="/word/media/rId47.png" ContentType="image/png"/>
  <Override PartName="/word/media/rId29.png" ContentType="image/png"/>
</Types>
</file>

<file path=_rels/.rels><?xml version="1.0" encoding="UTF-8"?>
<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Heading1"/>
      </w:pPr>
      <w:bookmarkStart w:id="20" w:name="text-classifier"/>
      <w:r>
        <w:t xml:space="preserve">Text Classifier</w:t>
      </w:r>
      <w:bookmarkEnd w:id="20"/>
    </w:p>
    <w:p>
      <w:pPr>
        <w:pStyle w:val="FirstParagraph"/>
      </w:pPr>
      <w:r>
        <w:t xml:space="preserve">Inspired by</w:t>
      </w:r>
      <w:r>
        <w:t xml:space="preserve"> </w:t>
      </w:r>
      <w:hyperlink r:id="rId21">
        <w:r>
          <w:rPr>
            <w:rStyle w:val="Hyperlink"/>
          </w:rPr>
          <w:t xml:space="preserve">Perspective API</w:t>
        </w:r>
      </w:hyperlink>
      <w:r>
        <w:t xml:space="preserve"> </w:t>
      </w:r>
      <w:r>
        <w:t xml:space="preserve">and its real-time comment moderation tools, this Java programming assignment is about improving online conversations by implementing a decision tree data type for text classification. Although this assignment applies concepts from machine learning and natural language processing, the assignment as presented is designed for a second course in computer programming focusing on 4 fundamental binary search tree operations: construction, search, traversal, and removal. By working on this assignment, students will:</w:t>
      </w:r>
    </w:p>
    <w:p>
      <w:pPr>
        <w:numPr>
          <w:ilvl w:val="0"/>
          <w:numId w:val="1001"/>
        </w:numPr>
        <w:pStyle w:val="Compact"/>
      </w:pPr>
      <w:r>
        <w:t xml:space="preserve">Define methods that recursively traverse binary trees and modify binary tree node data values.</w:t>
      </w:r>
    </w:p>
    <w:p>
      <w:pPr>
        <w:numPr>
          <w:ilvl w:val="0"/>
          <w:numId w:val="1001"/>
        </w:numPr>
        <w:pStyle w:val="Compact"/>
      </w:pPr>
      <w:r>
        <w:t xml:space="preserve">Apply the binary search tree invariant to search for values and add new values to a tree.</w:t>
      </w:r>
    </w:p>
    <w:p>
      <w:pPr>
        <w:numPr>
          <w:ilvl w:val="0"/>
          <w:numId w:val="1001"/>
        </w:numPr>
        <w:pStyle w:val="Compact"/>
      </w:pPr>
      <w:r>
        <w:t xml:space="preserve">Apply the</w:t>
      </w:r>
      <w:r>
        <w:t xml:space="preserve"> </w:t>
      </w:r>
      <w:r>
        <w:rPr>
          <w:rStyle w:val="VerbatimChar"/>
        </w:rPr>
        <w:t xml:space="preserve">x = change(x)</w:t>
      </w:r>
      <w:r>
        <w:t xml:space="preserve"> </w:t>
      </w:r>
      <w:r>
        <w:t xml:space="preserve">pattern to recursively change binary tree references.</w:t>
      </w:r>
    </w:p>
    <w:p>
      <w:pPr>
        <w:pStyle w:val="FirstParagraph"/>
      </w:pPr>
      <w:r>
        <w:t xml:space="preserve">Online abuse and harassment stops people from engaging in conversation. One area of focus is the study of negative online behaviors, such as</w:t>
      </w:r>
      <w:r>
        <w:t xml:space="preserve"> </w:t>
      </w:r>
      <w:r>
        <w:rPr>
          <w:b/>
        </w:rPr>
        <w:t xml:space="preserve">toxic comments</w:t>
      </w:r>
      <w:r>
        <w:t xml:space="preserve">: user-written comments that are rude, disrespectful or otherwise likely to make someone leave a discussion. Platforms struggle to effectively facilitate conversations, leading many communities to</w:t>
      </w:r>
      <w:r>
        <w:t xml:space="preserve"> </w:t>
      </w:r>
      <w:hyperlink r:id="rId22">
        <w:r>
          <w:rPr>
            <w:rStyle w:val="Hyperlink"/>
          </w:rPr>
          <w:t xml:space="preserve">limit</w:t>
        </w:r>
      </w:hyperlink>
      <w:r>
        <w:t xml:space="preserve"> </w:t>
      </w:r>
      <w:r>
        <w:t xml:space="preserve">or</w:t>
      </w:r>
      <w:r>
        <w:t xml:space="preserve"> </w:t>
      </w:r>
      <w:hyperlink r:id="rId23">
        <w:r>
          <w:rPr>
            <w:rStyle w:val="Hyperlink"/>
          </w:rPr>
          <w:t xml:space="preserve">completely shut down</w:t>
        </w:r>
      </w:hyperlink>
      <w:r>
        <w:t xml:space="preserve"> </w:t>
      </w:r>
      <w:r>
        <w:t xml:space="preserve">user comments. In 2018, the</w:t>
      </w:r>
      <w:r>
        <w:t xml:space="preserve"> </w:t>
      </w:r>
      <w:hyperlink r:id="rId24">
        <w:r>
          <w:rPr>
            <w:rStyle w:val="Hyperlink"/>
          </w:rPr>
          <w:t xml:space="preserve">Conversation AI</w:t>
        </w:r>
      </w:hyperlink>
      <w:r>
        <w:t xml:space="preserve"> </w:t>
      </w:r>
      <w:r>
        <w:t xml:space="preserve">team, a research initiative founded by</w:t>
      </w:r>
      <w:r>
        <w:t xml:space="preserve"> </w:t>
      </w:r>
      <w:hyperlink r:id="rId25">
        <w:r>
          <w:rPr>
            <w:rStyle w:val="Hyperlink"/>
          </w:rPr>
          <w:t xml:space="preserve">Jigsaw</w:t>
        </w:r>
      </w:hyperlink>
      <w:r>
        <w:t xml:space="preserve"> </w:t>
      </w:r>
      <w:r>
        <w:t xml:space="preserve">and Google (both part of Alphabet), organized a public competition called the</w:t>
      </w:r>
      <w:r>
        <w:t xml:space="preserve"> </w:t>
      </w:r>
      <w:hyperlink r:id="rId26">
        <w:r>
          <w:rPr>
            <w:rStyle w:val="Hyperlink"/>
          </w:rPr>
          <w:t xml:space="preserve">Toxic Comment Classification Challenge</w:t>
        </w:r>
      </w:hyperlink>
      <w:r>
        <w:t xml:space="preserve"> </w:t>
      </w:r>
      <w:r>
        <w:t xml:space="preserve">to build better machine learning systems for detecting different types of of toxicity like threats, obscenity, insults, and identity-based hate.</w:t>
      </w:r>
    </w:p>
    <w:p>
      <w:pPr>
        <w:pStyle w:val="BodyText"/>
      </w:pPr>
      <w:r>
        <w:t xml:space="preserve">Toxic comment classification is a special case of a more general problem in machine learning known as</w:t>
      </w:r>
      <w:r>
        <w:t xml:space="preserve"> </w:t>
      </w:r>
      <w:r>
        <w:rPr>
          <w:b/>
        </w:rPr>
        <w:t xml:space="preserve">text classification</w:t>
      </w:r>
      <w:r>
        <w:t xml:space="preserve">. Discussion forums use text classification to determine whether comments should be flagged as inappropriate. Email software uses text classification to determine whether incoming mail is sent to the inbox or filtered into the spam folder.</w:t>
      </w:r>
      <w:r>
        <w:rPr>
          <w:rStyle w:val="FootnoteReference"/>
        </w:rPr>
        <w:footnoteReference w:id="27"/>
      </w:r>
    </w:p>
    <w:p>
      <w:pPr>
        <w:pStyle w:val="CaptionedFigure"/>
      </w:pPr>
      <w:r>
        <w:drawing>
          <wp:inline>
            <wp:extent cx="5334000" cy="2664911"/>
            <wp:effectExtent b="0" l="0" r="0" t="0"/>
            <wp:docPr descr="Spam email classifier" title="" id="1" name="Picture"/>
            <a:graphic>
              <a:graphicData uri="http://schemas.openxmlformats.org/drawingml/2006/picture">
                <pic:pic>
                  <pic:nvPicPr>
                    <pic:cNvPr descr="assets/images/spam-classifier.png" id="0" name="Picture"/>
                    <pic:cNvPicPr>
                      <a:picLocks noChangeArrowheads="1" noChangeAspect="1"/>
                    </pic:cNvPicPr>
                  </pic:nvPicPr>
                  <pic:blipFill>
                    <a:blip r:embed="rId29"/>
                    <a:stretch>
                      <a:fillRect/>
                    </a:stretch>
                  </pic:blipFill>
                  <pic:spPr bwMode="auto">
                    <a:xfrm>
                      <a:off x="0" y="0"/>
                      <a:ext cx="5334000" cy="2664911"/>
                    </a:xfrm>
                    <a:prstGeom prst="rect">
                      <a:avLst/>
                    </a:prstGeom>
                    <a:noFill/>
                    <a:ln w="9525">
                      <a:noFill/>
                      <a:headEnd/>
                      <a:tailEnd/>
                    </a:ln>
                  </pic:spPr>
                </pic:pic>
              </a:graphicData>
            </a:graphic>
          </wp:inline>
        </w:drawing>
      </w:r>
    </w:p>
    <w:p>
      <w:pPr>
        <w:pStyle w:val="ImageCaption"/>
      </w:pPr>
      <w:r>
        <w:t xml:space="preserve">Spam email classifier</w:t>
      </w:r>
    </w:p>
    <w:p>
      <w:pPr>
        <w:pStyle w:val="BlockText"/>
      </w:pPr>
      <w:r>
        <w:t xml:space="preserve">✨ Try out the</w:t>
      </w:r>
      <w:r>
        <w:t xml:space="preserve"> </w:t>
      </w:r>
      <w:hyperlink r:id="rId30">
        <w:r>
          <w:rPr>
            <w:rStyle w:val="Hyperlink"/>
            <w:b/>
          </w:rPr>
          <w:t xml:space="preserve">toxicity text classifier web app</w:t>
        </w:r>
      </w:hyperlink>
      <w:r>
        <w:t xml:space="preserve">. The first visit may take 30–60 seconds for the server to wake up and train the model on-the-fly. Enter a few phrases into the text box to see what the model thinks.</w:t>
      </w:r>
    </w:p>
    <w:p>
      <w:pPr>
        <w:pStyle w:val="Heading2"/>
      </w:pPr>
      <w:bookmarkStart w:id="31" w:name="background"/>
      <w:r>
        <w:t xml:space="preserve">Background</w:t>
      </w:r>
      <w:bookmarkEnd w:id="31"/>
    </w:p>
    <w:p>
      <w:pPr>
        <w:pStyle w:val="FirstParagraph"/>
      </w:pPr>
      <w:r>
        <w:t xml:space="preserve">As a problem, text classification directly engages the social implications of computing: students learn how programming can address (but fail to fully solve) real-world problems that not only have impacts on students daily lives, but also broader questions of public interest and social justice. Bias in machine learning algorithms can arise not only from the code—the ideas and values encoded in the mutually-exclusive binary decision tree logic</w:t>
      </w:r>
      <w:r>
        <w:rPr>
          <w:rStyle w:val="FootnoteReference"/>
        </w:rPr>
        <w:footnoteReference w:id="32"/>
      </w:r>
      <w:r>
        <w:t xml:space="preserve">—but also in the</w:t>
      </w:r>
      <w:r>
        <w:t xml:space="preserve"> </w:t>
      </w:r>
      <w:r>
        <w:t xml:space="preserve">“</w:t>
      </w:r>
      <w:r>
        <w:t xml:space="preserve">quality of the data they process: imperfect, biased inputs lead to imperfect, biased outputs.</w:t>
      </w:r>
      <w:r>
        <w:t xml:space="preserve">”</w:t>
      </w:r>
      <w:r>
        <w:rPr>
          <w:rStyle w:val="FootnoteReference"/>
        </w:rPr>
        <w:footnoteReference w:id="34"/>
      </w:r>
      <w:r>
        <w:t xml:space="preserve"> </w:t>
      </w:r>
      <w:r>
        <w:t xml:space="preserve">This assignment provides an opportunity to explore both coding and data together.</w:t>
      </w:r>
    </w:p>
    <w:p>
      <w:pPr>
        <w:pStyle w:val="BlockText"/>
      </w:pPr>
      <w:r>
        <w:t xml:space="preserve">⚠️ Machine learning models are trained on human-selected and human-generated datasets. Such models reproduce the bias inherent in the data. The included data representation algorithms also encode overly-simplistic assumptions about natural language by treating each occurrence of a word as independent from all other words in the text. Any usage of a word, no matter the context, is considered equally toxic. Don’t use this in a real system! Furthermore, when the Conversation AI team first built toxicity models, they found that their models</w:t>
      </w:r>
      <w:r>
        <w:t xml:space="preserve"> </w:t>
      </w:r>
      <w:hyperlink r:id="rId36">
        <w:r>
          <w:rPr>
            <w:rStyle w:val="Hyperlink"/>
          </w:rPr>
          <w:t xml:space="preserve">incorrectly learned to associate the names of frequently-attacked identities with toxicity</w:t>
        </w:r>
      </w:hyperlink>
      <w:r>
        <w:t xml:space="preserve">.</w:t>
      </w:r>
    </w:p>
    <w:p>
      <w:pPr>
        <w:pStyle w:val="FirstParagraph"/>
      </w:pPr>
      <w:r>
        <w:t xml:space="preserve">We spend time discussing the social problems the system attempts to address and the assumptions the system makes in the process. Designing robust models is hard! But even if our text classifier were perfect, is the ideal solution to toxic content more moderation and more penalties? This problem is ultimately about dealing with harm. As humans, we have been conditioned to understand certain ways of dealing with harm that often emphasize vengence.</w:t>
      </w:r>
      <w:r>
        <w:t xml:space="preserve"> </w:t>
      </w:r>
      <w:hyperlink r:id="rId37">
        <w:r>
          <w:rPr>
            <w:rStyle w:val="Hyperlink"/>
          </w:rPr>
          <w:t xml:space="preserve">Restorative practices</w:t>
        </w:r>
      </w:hyperlink>
      <w:r>
        <w:t xml:space="preserve"> </w:t>
      </w:r>
      <w:r>
        <w:t xml:space="preserve">offer a different set of principles that this technology could be applied toward. The development process for the assignment complicates this narrative even further: we ask students to use classes written by someone else (library code), where much of the decisionmaking and design is abstracted-away and done by someone else (the authors of this assignment). What are the values and assumptions encoded in the library code too? How might the library code</w:t>
      </w:r>
      <w:r>
        <w:t xml:space="preserve"> </w:t>
      </w:r>
      <w:hyperlink r:id="rId38">
        <w:r>
          <w:rPr>
            <w:rStyle w:val="Hyperlink"/>
          </w:rPr>
          <w:t xml:space="preserve">application programming interfaces</w:t>
        </w:r>
      </w:hyperlink>
      <w:r>
        <w:t xml:space="preserve"> </w:t>
      </w:r>
      <w:r>
        <w:t xml:space="preserve">shape the way that programmers think about designing their programs?</w:t>
      </w:r>
      <w:r>
        <w:rPr>
          <w:rStyle w:val="FootnoteReference"/>
        </w:rPr>
        <w:footnoteReference w:id="39"/>
      </w:r>
    </w:p>
    <w:p>
      <w:pPr>
        <w:pStyle w:val="BodyText"/>
      </w:pPr>
      <w:r>
        <w:t xml:space="preserve">There are three provided datasets:</w:t>
      </w:r>
      <w:r>
        <w:t xml:space="preserve"> </w:t>
      </w:r>
      <w:r>
        <w:rPr>
          <w:rStyle w:val="VerbatimChar"/>
        </w:rPr>
        <w:t xml:space="preserve">toxic.tsv</w:t>
      </w:r>
      <w:r>
        <w:t xml:space="preserve">,</w:t>
      </w:r>
      <w:r>
        <w:t xml:space="preserve"> </w:t>
      </w:r>
      <w:r>
        <w:rPr>
          <w:rStyle w:val="VerbatimChar"/>
        </w:rPr>
        <w:t xml:space="preserve">tiny.tsv</w:t>
      </w:r>
      <w:r>
        <w:t xml:space="preserve">, and</w:t>
      </w:r>
      <w:r>
        <w:t xml:space="preserve"> </w:t>
      </w:r>
      <w:r>
        <w:rPr>
          <w:rStyle w:val="VerbatimChar"/>
        </w:rPr>
        <w:t xml:space="preserve">spam.tsv</w:t>
      </w:r>
      <w:r>
        <w:t xml:space="preserve">.</w:t>
      </w:r>
    </w:p>
    <w:p>
      <w:pPr>
        <w:pStyle w:val="BlockText"/>
      </w:pPr>
      <w:r>
        <w:rPr>
          <w:b/>
        </w:rPr>
        <w:t xml:space="preserve">Instructors</w:t>
      </w:r>
      <w:r>
        <w:t xml:space="preserve">: The provided</w:t>
      </w:r>
      <w:r>
        <w:t xml:space="preserve"> </w:t>
      </w:r>
      <w:r>
        <w:rPr>
          <w:rStyle w:val="VerbatimChar"/>
        </w:rPr>
        <w:t xml:space="preserve">toxic.tsv</w:t>
      </w:r>
      <w:r>
        <w:t xml:space="preserve"> </w:t>
      </w:r>
      <w:r>
        <w:t xml:space="preserve">and</w:t>
      </w:r>
      <w:r>
        <w:t xml:space="preserve"> </w:t>
      </w:r>
      <w:r>
        <w:rPr>
          <w:rStyle w:val="VerbatimChar"/>
        </w:rPr>
        <w:t xml:space="preserve">tiny.tsv</w:t>
      </w:r>
      <w:r>
        <w:t xml:space="preserve"> </w:t>
      </w:r>
      <w:r>
        <w:t xml:space="preserve">files contain text that may be considered profane, vulgar, or offensive. If you plan to re-distribute this assignment, exercise caution and review the text content carefully. Even though the assignment does not ask students to read any of the text in the</w:t>
      </w:r>
      <w:r>
        <w:t xml:space="preserve"> </w:t>
      </w:r>
      <w:r>
        <w:rPr>
          <w:rStyle w:val="VerbatimChar"/>
        </w:rPr>
        <w:t xml:space="preserve">tsv</w:t>
      </w:r>
      <w:r>
        <w:t xml:space="preserve"> </w:t>
      </w:r>
      <w:r>
        <w:t xml:space="preserve">files, the contents of the files may be inadvertently displayed by error messages or other parts of the program during the course of development. We recommend at least including a clear warning about the contents of the files and condemn harmful content.</w:t>
      </w:r>
    </w:p>
    <w:p>
      <w:pPr>
        <w:pStyle w:val="FirstParagraph"/>
      </w:pPr>
      <w:r>
        <w:t xml:space="preserve">Alternatively, consider asking students to generate their own datasets using text messages or emails they’ve received from others. This can be a valuable exercise for students to learn how data can be formatted and the vast quantity of data that the classifier needs before it begins to function robustly.</w:t>
      </w:r>
      <w:r>
        <w:t xml:space="preserve"> </w:t>
      </w:r>
      <w:r>
        <w:rPr>
          <w:rStyle w:val="VerbatimChar"/>
        </w:rPr>
        <w:t xml:space="preserve">tsv</w:t>
      </w:r>
      <w:r>
        <w:t xml:space="preserve"> </w:t>
      </w:r>
      <w:r>
        <w:t xml:space="preserve">(</w:t>
      </w:r>
      <w:hyperlink r:id="rId40">
        <w:r>
          <w:rPr>
            <w:rStyle w:val="Hyperlink"/>
          </w:rPr>
          <w:t xml:space="preserve">tab-separated values</w:t>
        </w:r>
      </w:hyperlink>
      <w:r>
        <w:t xml:space="preserve">) files can be</w:t>
      </w:r>
      <w:r>
        <w:t xml:space="preserve"> </w:t>
      </w:r>
      <w:hyperlink r:id="rId41">
        <w:r>
          <w:rPr>
            <w:rStyle w:val="Hyperlink"/>
          </w:rPr>
          <w:t xml:space="preserve">converted from a spreadsheet</w:t>
        </w:r>
      </w:hyperlink>
      <w:r>
        <w:t xml:space="preserve"> </w:t>
      </w:r>
      <w:r>
        <w:t xml:space="preserve">or carefully written in a text editor. Our format requires two columns: for each entry, a</w:t>
      </w:r>
      <w:r>
        <w:t xml:space="preserve"> </w:t>
      </w:r>
      <w:r>
        <w:rPr>
          <w:b/>
        </w:rPr>
        <w:t xml:space="preserve">label</w:t>
      </w:r>
      <w:r>
        <w:t xml:space="preserve"> </w:t>
      </w:r>
      <w:r>
        <w:t xml:space="preserve">and the corresponding</w:t>
      </w:r>
      <w:r>
        <w:t xml:space="preserve"> </w:t>
      </w:r>
      <w:r>
        <w:rPr>
          <w:b/>
        </w:rPr>
        <w:t xml:space="preserve">message</w:t>
      </w:r>
      <w:r>
        <w:t xml:space="preserve">.</w:t>
      </w:r>
    </w:p>
    <w:tbl>
      <w:tblPr>
        <w:tblStyle w:val="Table"/>
        <w:tblW w:type="pct" w:w="0.0"/>
        <w:tblLook w:firstRow="1"/>
      </w:tblPr>
      <w:tblGrid/>
      <w:tr>
        <w:trPr>
          <w:cnfStyle w:firstRow="1"/>
        </w:trPr>
        <w:tc>
          <w:tcPr>
            <w:tcBorders>
              <w:bottom w:val="single"/>
            </w:tcBorders>
            <w:vAlign w:val="bottom"/>
          </w:tcPr>
          <w:p>
            <w:pPr>
              <w:pStyle w:val="Compact"/>
              <w:jc w:val="left"/>
            </w:pPr>
            <w:r>
              <w:t xml:space="preserve">label</w:t>
            </w:r>
          </w:p>
        </w:tc>
        <w:tc>
          <w:tcPr>
            <w:tcBorders>
              <w:bottom w:val="single"/>
            </w:tcBorders>
            <w:vAlign w:val="bottom"/>
          </w:tcPr>
          <w:p>
            <w:pPr>
              <w:pStyle w:val="Compact"/>
              <w:jc w:val="left"/>
            </w:pPr>
            <w:r>
              <w:t xml:space="preserve">message</w:t>
            </w:r>
          </w:p>
        </w:tc>
      </w:tr>
      <w:tr>
        <w:tc>
          <w:p>
            <w:pPr>
              <w:pStyle w:val="Compact"/>
              <w:jc w:val="left"/>
            </w:pPr>
            <w:r>
              <w:t xml:space="preserve">True</w:t>
            </w:r>
          </w:p>
        </w:tc>
        <w:tc>
          <w:p>
            <w:pPr>
              <w:pStyle w:val="Compact"/>
              <w:jc w:val="left"/>
            </w:pPr>
            <w:r>
              <w:t xml:space="preserve">This is a message that I want to flag.</w:t>
            </w:r>
          </w:p>
        </w:tc>
      </w:tr>
      <w:tr>
        <w:tc>
          <w:p>
            <w:pPr>
              <w:pStyle w:val="Compact"/>
              <w:jc w:val="left"/>
            </w:pPr>
            <w:r>
              <w:t xml:space="preserve">False</w:t>
            </w:r>
          </w:p>
        </w:tc>
        <w:tc>
          <w:p>
            <w:pPr>
              <w:pStyle w:val="Compact"/>
              <w:jc w:val="left"/>
            </w:pPr>
            <w:r>
              <w:t xml:space="preserve">This is a message that I</w:t>
            </w:r>
            <w:r>
              <w:t xml:space="preserve"> </w:t>
            </w:r>
            <w:r>
              <w:rPr>
                <w:b/>
              </w:rPr>
              <w:t xml:space="preserve">do not</w:t>
            </w:r>
            <w:r>
              <w:t xml:space="preserve"> </w:t>
            </w:r>
            <w:r>
              <w:t xml:space="preserve">want to flag.</w:t>
            </w:r>
          </w:p>
        </w:tc>
      </w:tr>
      <w:tr>
        <w:tc>
          <w:p>
            <w:pPr>
              <w:pStyle w:val="Compact"/>
              <w:jc w:val="left"/>
            </w:pPr>
            <w:r>
              <w:t xml:space="preserve">True</w:t>
            </w:r>
          </w:p>
        </w:tc>
        <w:tc>
          <w:p>
            <w:pPr>
              <w:pStyle w:val="Compact"/>
              <w:jc w:val="left"/>
            </w:pPr>
            <w:r>
              <w:t xml:space="preserve">This is another message that I want to flag.</w:t>
            </w:r>
          </w:p>
        </w:tc>
      </w:tr>
      <w:tr>
        <w:tc>
          <w:p>
            <w:pPr>
              <w:pStyle w:val="Compact"/>
              <w:jc w:val="left"/>
            </w:pPr>
            <w:r>
              <w:t xml:space="preserve">True</w:t>
            </w:r>
          </w:p>
        </w:tc>
        <w:tc>
          <w:p>
            <w:pPr>
              <w:pStyle w:val="Compact"/>
              <w:jc w:val="left"/>
            </w:pPr>
            <w:r>
              <w:t xml:space="preserve">Yet another message that I want to flag.</w:t>
            </w:r>
          </w:p>
        </w:tc>
      </w:tr>
      <w:tr>
        <w:tc>
          <w:p>
            <w:pPr>
              <w:pStyle w:val="Compact"/>
              <w:jc w:val="left"/>
            </w:pPr>
            <w:r>
              <w:t xml:space="preserve">False</w:t>
            </w:r>
          </w:p>
        </w:tc>
        <w:tc>
          <w:p>
            <w:pPr>
              <w:pStyle w:val="Compact"/>
              <w:jc w:val="left"/>
            </w:pPr>
            <w:r>
              <w:t xml:space="preserve">Another message that I</w:t>
            </w:r>
            <w:r>
              <w:t xml:space="preserve"> </w:t>
            </w:r>
            <w:r>
              <w:rPr>
                <w:b/>
              </w:rPr>
              <w:t xml:space="preserve">do not</w:t>
            </w:r>
            <w:r>
              <w:t xml:space="preserve"> </w:t>
            </w:r>
            <w:r>
              <w:t xml:space="preserve">want to flag.</w:t>
            </w:r>
          </w:p>
        </w:tc>
      </w:tr>
    </w:tbl>
    <w:p>
      <w:pPr>
        <w:pStyle w:val="Heading2"/>
      </w:pPr>
      <w:bookmarkStart w:id="42" w:name="specification"/>
      <w:r>
        <w:t xml:space="preserve">Specification</w:t>
      </w:r>
      <w:bookmarkEnd w:id="42"/>
    </w:p>
    <w:p>
      <w:pPr>
        <w:pStyle w:val="FirstParagraph"/>
      </w:pPr>
      <w:r>
        <w:t xml:space="preserve">Implement the</w:t>
      </w:r>
      <w:r>
        <w:t xml:space="preserve"> </w:t>
      </w:r>
      <w:r>
        <w:rPr>
          <w:rStyle w:val="VerbatimChar"/>
        </w:rPr>
        <w:t xml:space="preserve">TextClassifier</w:t>
      </w:r>
      <w:r>
        <w:t xml:space="preserve"> </w:t>
      </w:r>
      <w:r>
        <w:t xml:space="preserve">data type, a decision tree for classifying text documents. A</w:t>
      </w:r>
      <w:r>
        <w:t xml:space="preserve"> </w:t>
      </w:r>
      <w:r>
        <w:rPr>
          <w:b/>
        </w:rPr>
        <w:t xml:space="preserve">decision tree</w:t>
      </w:r>
      <w:r>
        <w:t xml:space="preserve"> </w:t>
      </w:r>
      <w:r>
        <w:t xml:space="preserve">is a special binary tree that can classify messages by learning a hierarchy of questions from a large training dataset of examples. The kinds of questions that the decision tree will ask are of the form: How frequently does each term appear in the message? For example, if we have a spam message like</w:t>
      </w:r>
      <w:r>
        <w:t xml:space="preserve"> </w:t>
      </w:r>
      <w:r>
        <w:t xml:space="preserve">“</w:t>
      </w:r>
      <w:r>
        <w:t xml:space="preserve">Snow plows: Find more savings online</w:t>
      </w:r>
      <w:r>
        <w:t xml:space="preserve">”</w:t>
      </w:r>
      <w:r>
        <w:t xml:space="preserve"> </w:t>
      </w:r>
      <w:r>
        <w:t xml:space="preserve">the appearance of</w:t>
      </w:r>
      <w:r>
        <w:t xml:space="preserve"> </w:t>
      </w:r>
      <w:r>
        <w:t xml:space="preserve">“</w:t>
      </w:r>
      <w:r>
        <w:t xml:space="preserve">snow</w:t>
      </w:r>
      <w:r>
        <w:t xml:space="preserve">”</w:t>
      </w:r>
      <w:r>
        <w:t xml:space="preserve"> </w:t>
      </w:r>
      <w:r>
        <w:t xml:space="preserve">and</w:t>
      </w:r>
      <w:r>
        <w:t xml:space="preserve"> </w:t>
      </w:r>
      <w:r>
        <w:t xml:space="preserve">“</w:t>
      </w:r>
      <w:r>
        <w:t xml:space="preserve">savings</w:t>
      </w:r>
      <w:r>
        <w:t xml:space="preserve">”</w:t>
      </w:r>
      <w:r>
        <w:t xml:space="preserve"> </w:t>
      </w:r>
      <w:r>
        <w:t xml:space="preserve">might each contribute into the decision to classify it as spam. In Java, this logic can be represented using nested</w:t>
      </w:r>
      <w:r>
        <w:t xml:space="preserve"> </w:t>
      </w:r>
      <w:r>
        <w:rPr>
          <w:rStyle w:val="VerbatimChar"/>
        </w:rPr>
        <w:t xml:space="preserve">if</w:t>
      </w:r>
      <w:r>
        <w:t xml:space="preserve"> </w:t>
      </w:r>
      <w:r>
        <w:t xml:space="preserve">statements.</w:t>
      </w:r>
    </w:p>
    <w:p>
      <w:pPr>
        <w:pStyle w:val="SourceCode"/>
      </w:pPr>
      <w:r>
        <w:rPr>
          <w:rStyle w:val="KeywordTok"/>
        </w:rPr>
        <w:t xml:space="preserve">if</w:t>
      </w:r>
      <w:r>
        <w:rPr>
          <w:rStyle w:val="NormalTok"/>
        </w:rPr>
        <w:t xml:space="preserve"> (message.</w:t>
      </w:r>
      <w:r>
        <w:rPr>
          <w:rStyle w:val="FunctionTok"/>
        </w:rPr>
        <w:t xml:space="preserve">toLowerCase</w:t>
      </w:r>
      <w:r>
        <w:rPr>
          <w:rStyle w:val="NormalTok"/>
        </w:rPr>
        <w:t xml:space="preserve">().</w:t>
      </w:r>
      <w:r>
        <w:rPr>
          <w:rStyle w:val="FunctionTok"/>
        </w:rPr>
        <w:t xml:space="preserve">contains</w:t>
      </w:r>
      <w:r>
        <w:rPr>
          <w:rStyle w:val="NormalTok"/>
        </w:rPr>
        <w:t xml:space="preserve">(</w:t>
      </w:r>
      <w:r>
        <w:rPr>
          <w:rStyle w:val="StringTok"/>
        </w:rPr>
        <w:t xml:space="preserve">"snow"</w:t>
      </w:r>
      <w:r>
        <w:rPr>
          <w:rStyle w:val="NormalTok"/>
        </w:rPr>
        <w:t xml:space="preserve">))</w:t>
      </w:r>
      <w:r>
        <w:br/>
      </w:r>
      <w:r>
        <w:rPr>
          <w:rStyle w:val="NormalTok"/>
        </w:rPr>
        <w:t xml:space="preserve">  </w:t>
      </w:r>
      <w:r>
        <w:rPr>
          <w:rStyle w:val="KeywordTok"/>
        </w:rPr>
        <w:t xml:space="preserve">if</w:t>
      </w:r>
      <w:r>
        <w:rPr>
          <w:rStyle w:val="NormalTok"/>
        </w:rPr>
        <w:t xml:space="preserve"> (message.</w:t>
      </w:r>
      <w:r>
        <w:rPr>
          <w:rStyle w:val="FunctionTok"/>
        </w:rPr>
        <w:t xml:space="preserve">toLowerCase</w:t>
      </w:r>
      <w:r>
        <w:rPr>
          <w:rStyle w:val="NormalTok"/>
        </w:rPr>
        <w:t xml:space="preserve">().</w:t>
      </w:r>
      <w:r>
        <w:rPr>
          <w:rStyle w:val="FunctionTok"/>
        </w:rPr>
        <w:t xml:space="preserve">contains</w:t>
      </w:r>
      <w:r>
        <w:rPr>
          <w:rStyle w:val="NormalTok"/>
        </w:rPr>
        <w:t xml:space="preserve">(</w:t>
      </w:r>
      <w:r>
        <w:rPr>
          <w:rStyle w:val="StringTok"/>
        </w:rPr>
        <w:t xml:space="preserve">"savings"</w:t>
      </w:r>
      <w:r>
        <w:rPr>
          <w:rStyle w:val="NormalTok"/>
        </w:rPr>
        <w:t xml:space="preserve">))</w:t>
      </w:r>
      <w:r>
        <w:br/>
      </w:r>
      <w:r>
        <w:rPr>
          <w:rStyle w:val="NormalTok"/>
        </w:rPr>
        <w:t xml:space="preserve">    </w:t>
      </w:r>
      <w:r>
        <w:rPr>
          <w:rStyle w:val="KeywordTok"/>
        </w:rPr>
        <w:t xml:space="preserve">return</w:t>
      </w:r>
      <w:r>
        <w:rPr>
          <w:rStyle w:val="NormalTok"/>
        </w:rPr>
        <w:t xml:space="preserve"> </w:t>
      </w:r>
      <w:r>
        <w:rPr>
          <w:rStyle w:val="KeywordTok"/>
        </w:rPr>
        <w:t xml:space="preserve">true</w:t>
      </w:r>
      <w:r>
        <w:rPr>
          <w:rStyle w:val="NormalTok"/>
        </w:rPr>
        <w:t xml:space="preserve">; </w:t>
      </w:r>
      <w:r>
        <w:rPr>
          <w:rStyle w:val="CommentTok"/>
        </w:rPr>
        <w:t xml:space="preserve">// If we see "snow" and "savings" together, it has to be spam!</w:t>
      </w:r>
      <w:r>
        <w:br/>
      </w:r>
      <w:r>
        <w:rPr>
          <w:rStyle w:val="NormalTok"/>
        </w:rPr>
        <w:t xml:space="preserve">  </w:t>
      </w:r>
      <w:r>
        <w:rPr>
          <w:rStyle w:val="KeywordTok"/>
        </w:rPr>
        <w:t xml:space="preserve">else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 </w:t>
      </w:r>
      <w:r>
        <w:rPr>
          <w:rStyle w:val="CommentTok"/>
        </w:rPr>
        <w:t xml:space="preserve">// If we only see "snow", it's probably not spam.</w:t>
      </w:r>
      <w:r>
        <w:br/>
      </w:r>
      <w:r>
        <w:rPr>
          <w:rStyle w:val="KeywordTok"/>
        </w:rPr>
        <w:t xml:space="preserve">else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 </w:t>
      </w:r>
      <w:r>
        <w:rPr>
          <w:rStyle w:val="CommentTok"/>
        </w:rPr>
        <w:t xml:space="preserve">// If we don't see "snow", it's also probably not spam.</w:t>
      </w:r>
    </w:p>
    <w:p>
      <w:pPr>
        <w:pStyle w:val="FirstParagraph"/>
      </w:pPr>
      <w:r>
        <w:t xml:space="preserve">This is a very simple approach, so it’s easy for spammers to get around this by slightly modifying the words they use: the code won’t detect</w:t>
      </w:r>
      <w:r>
        <w:t xml:space="preserve"> </w:t>
      </w:r>
      <w:r>
        <w:t xml:space="preserve">“</w:t>
      </w:r>
      <w:r>
        <w:t xml:space="preserve">save</w:t>
      </w:r>
      <w:r>
        <w:t xml:space="preserve">”</w:t>
      </w:r>
      <w:r>
        <w:t xml:space="preserve"> </w:t>
      </w:r>
      <w:r>
        <w:t xml:space="preserve">in the same way that it detects</w:t>
      </w:r>
      <w:r>
        <w:t xml:space="preserve"> </w:t>
      </w:r>
      <w:r>
        <w:t xml:space="preserve">“</w:t>
      </w:r>
      <w:r>
        <w:t xml:space="preserve">savings</w:t>
      </w:r>
      <w:r>
        <w:t xml:space="preserve">”</w:t>
      </w:r>
      <w:r>
        <w:t xml:space="preserve">. And there are common words like</w:t>
      </w:r>
      <w:r>
        <w:t xml:space="preserve"> </w:t>
      </w:r>
      <w:r>
        <w:t xml:space="preserve">“</w:t>
      </w:r>
      <w:r>
        <w:t xml:space="preserve">find</w:t>
      </w:r>
      <w:r>
        <w:t xml:space="preserve">”</w:t>
      </w:r>
      <w:r>
        <w:t xml:space="preserve"> </w:t>
      </w:r>
      <w:r>
        <w:t xml:space="preserve">or</w:t>
      </w:r>
      <w:r>
        <w:t xml:space="preserve"> </w:t>
      </w:r>
      <w:r>
        <w:t xml:space="preserve">“</w:t>
      </w:r>
      <w:r>
        <w:t xml:space="preserve">more</w:t>
      </w:r>
      <w:r>
        <w:t xml:space="preserve">”</w:t>
      </w:r>
      <w:r>
        <w:t xml:space="preserve">: do we treat them the same way as other adjectives or nouns that might provide more information? Furthermore, there might be more effective ways to order the questions too: maybe we should have</w:t>
      </w:r>
      <w:r>
        <w:t xml:space="preserve"> </w:t>
      </w:r>
      <w:r>
        <w:t xml:space="preserve">“</w:t>
      </w:r>
      <w:r>
        <w:t xml:space="preserve">savings</w:t>
      </w:r>
      <w:r>
        <w:t xml:space="preserve">”</w:t>
      </w:r>
      <w:r>
        <w:t xml:space="preserve"> </w:t>
      </w:r>
      <w:r>
        <w:t xml:space="preserve">rather than</w:t>
      </w:r>
      <w:r>
        <w:t xml:space="preserve"> </w:t>
      </w:r>
      <w:r>
        <w:t xml:space="preserve">“</w:t>
      </w:r>
      <w:r>
        <w:t xml:space="preserve">snow</w:t>
      </w:r>
      <w:r>
        <w:t xml:space="preserve">”</w:t>
      </w:r>
      <w:r>
        <w:t xml:space="preserve"> </w:t>
      </w:r>
      <w:r>
        <w:t xml:space="preserve">as the root question. All of these are considerations that our</w:t>
      </w:r>
      <w:r>
        <w:t xml:space="preserve"> </w:t>
      </w:r>
      <w:r>
        <w:rPr>
          <w:rStyle w:val="VerbatimChar"/>
        </w:rPr>
        <w:t xml:space="preserve">TextClassifier</w:t>
      </w:r>
      <w:r>
        <w:t xml:space="preserve"> </w:t>
      </w:r>
      <w:r>
        <w:t xml:space="preserve">will handle.</w:t>
      </w:r>
    </w:p>
    <w:p>
      <w:pPr>
        <w:numPr>
          <w:ilvl w:val="0"/>
          <w:numId w:val="1002"/>
        </w:numPr>
        <w:pStyle w:val="Compact"/>
      </w:pPr>
      <w:r>
        <w:t xml:space="preserve">To handle slightly different spellings, the</w:t>
      </w:r>
      <w:r>
        <w:t xml:space="preserve"> </w:t>
      </w:r>
      <w:r>
        <w:rPr>
          <w:rStyle w:val="VerbatimChar"/>
        </w:rPr>
        <w:t xml:space="preserve">Vectorizer</w:t>
      </w:r>
      <w:r>
        <w:t xml:space="preserve"> </w:t>
      </w:r>
      <w:r>
        <w:t xml:space="preserve">class turns each message into a</w:t>
      </w:r>
      <w:r>
        <w:t xml:space="preserve"> </w:t>
      </w:r>
      <w:r>
        <w:rPr>
          <w:b/>
        </w:rPr>
        <w:t xml:space="preserve">vector</w:t>
      </w:r>
      <w:r>
        <w:t xml:space="preserve">, an array of numbers representing the value of each word. The words in the message are stemmed to their standardized forms, like</w:t>
      </w:r>
      <w:r>
        <w:t xml:space="preserve"> </w:t>
      </w:r>
      <w:r>
        <w:t xml:space="preserve">“</w:t>
      </w:r>
      <w:r>
        <w:t xml:space="preserve">snow plow find more save onlin</w:t>
      </w:r>
      <w:r>
        <w:t xml:space="preserve">”</w:t>
      </w:r>
      <w:r>
        <w:t xml:space="preserve">. It also learns numeric value of each word: common words like</w:t>
      </w:r>
      <w:r>
        <w:t xml:space="preserve"> </w:t>
      </w:r>
      <w:r>
        <w:t xml:space="preserve">“</w:t>
      </w:r>
      <w:r>
        <w:t xml:space="preserve">the</w:t>
      </w:r>
      <w:r>
        <w:t xml:space="preserve">”</w:t>
      </w:r>
      <w:r>
        <w:t xml:space="preserve"> </w:t>
      </w:r>
      <w:r>
        <w:t xml:space="preserve">are less valuable because they don’t contribute much to the meaning of the message.</w:t>
      </w:r>
    </w:p>
    <w:p>
      <w:pPr>
        <w:numPr>
          <w:ilvl w:val="0"/>
          <w:numId w:val="1002"/>
        </w:numPr>
        <w:pStyle w:val="Compact"/>
      </w:pPr>
      <w:r>
        <w:t xml:space="preserve">To learn the best questions to ask, the</w:t>
      </w:r>
      <w:r>
        <w:t xml:space="preserve"> </w:t>
      </w:r>
      <w:r>
        <w:rPr>
          <w:rStyle w:val="VerbatimChar"/>
        </w:rPr>
        <w:t xml:space="preserve">Splitter</w:t>
      </w:r>
      <w:r>
        <w:t xml:space="preserve"> </w:t>
      </w:r>
      <w:r>
        <w:t xml:space="preserve">class uses each</w:t>
      </w:r>
      <w:r>
        <w:t xml:space="preserve"> </w:t>
      </w:r>
      <w:r>
        <w:rPr>
          <w:b/>
        </w:rPr>
        <w:t xml:space="preserve">vector</w:t>
      </w:r>
      <w:r>
        <w:t xml:space="preserve"> </w:t>
      </w:r>
      <w:r>
        <w:t xml:space="preserve">in the dataset to make decisions on which questions to ask first. In our snow plow example, we might say that</w:t>
      </w:r>
      <w:r>
        <w:t xml:space="preserve"> </w:t>
      </w:r>
      <w:r>
        <w:t xml:space="preserve">“</w:t>
      </w:r>
      <w:r>
        <w:t xml:space="preserve">save</w:t>
      </w:r>
      <w:r>
        <w:t xml:space="preserve">”</w:t>
      </w:r>
      <w:r>
        <w:t xml:space="preserve"> </w:t>
      </w:r>
      <w:r>
        <w:t xml:space="preserve">is more valuable than</w:t>
      </w:r>
      <w:r>
        <w:t xml:space="preserve"> </w:t>
      </w:r>
      <w:r>
        <w:t xml:space="preserve">“</w:t>
      </w:r>
      <w:r>
        <w:t xml:space="preserve">snow</w:t>
      </w:r>
      <w:r>
        <w:t xml:space="preserve">”</w:t>
      </w:r>
      <w:r>
        <w:t xml:space="preserve"> </w:t>
      </w:r>
      <w:r>
        <w:t xml:space="preserve">for classifying spam. The</w:t>
      </w:r>
      <w:r>
        <w:t xml:space="preserve"> </w:t>
      </w:r>
      <w:r>
        <w:rPr>
          <w:rStyle w:val="VerbatimChar"/>
        </w:rPr>
        <w:t xml:space="preserve">Splitter.Result</w:t>
      </w:r>
      <w:r>
        <w:t xml:space="preserve"> </w:t>
      </w:r>
      <w:r>
        <w:t xml:space="preserve">communicates this idea by finding the best</w:t>
      </w:r>
      <w:r>
        <w:t xml:space="preserve"> </w:t>
      </w:r>
      <w:r>
        <w:rPr>
          <w:rStyle w:val="VerbatimChar"/>
        </w:rPr>
        <w:t xml:space="preserve">index</w:t>
      </w:r>
      <w:r>
        <w:t xml:space="preserve"> </w:t>
      </w:r>
      <w:r>
        <w:t xml:space="preserve">into the vector (picking the word out of the array) and the</w:t>
      </w:r>
      <w:r>
        <w:t xml:space="preserve"> </w:t>
      </w:r>
      <w:r>
        <w:rPr>
          <w:rStyle w:val="VerbatimChar"/>
        </w:rPr>
        <w:t xml:space="preserve">threshold</w:t>
      </w:r>
      <w:r>
        <w:t xml:space="preserve"> </w:t>
      </w:r>
      <w:r>
        <w:t xml:space="preserve">for value.</w:t>
      </w:r>
    </w:p>
    <w:p>
      <w:pPr>
        <w:numPr>
          <w:ilvl w:val="0"/>
          <w:numId w:val="1002"/>
        </w:numPr>
        <w:pStyle w:val="Compact"/>
      </w:pPr>
      <w:r>
        <w:t xml:space="preserve">Putting both of these pieces together, the</w:t>
      </w:r>
      <w:r>
        <w:t xml:space="preserve"> </w:t>
      </w:r>
      <w:r>
        <w:rPr>
          <w:rStyle w:val="VerbatimChar"/>
        </w:rPr>
        <w:t xml:space="preserve">TextClassifier</w:t>
      </w:r>
      <w:r>
        <w:t xml:space="preserve"> </w:t>
      </w:r>
      <w:r>
        <w:t xml:space="preserve">is constructed according to the splitter’s decisions. When we want to classify a new message, the new message is vectorized and we follow the hierarchy of questions encoded in the tree until we find a true or false leaf node.</w:t>
      </w:r>
    </w:p>
    <w:p>
      <w:pPr>
        <w:pStyle w:val="FirstParagraph"/>
      </w:pPr>
      <w:r>
        <w:rPr>
          <w:rStyle w:val="VerbatimChar"/>
        </w:rPr>
        <w:t xml:space="preserve">Vectorizer</w:t>
      </w:r>
      <w:r>
        <w:t xml:space="preserve"> </w:t>
      </w:r>
      <w:r>
        <w:t xml:space="preserve">and</w:t>
      </w:r>
      <w:r>
        <w:t xml:space="preserve"> </w:t>
      </w:r>
      <w:r>
        <w:rPr>
          <w:rStyle w:val="VerbatimChar"/>
        </w:rPr>
        <w:t xml:space="preserve">Splitter</w:t>
      </w:r>
      <w:r>
        <w:t xml:space="preserve"> </w:t>
      </w:r>
      <w:r>
        <w:t xml:space="preserve">are complicated programs, so we’ve already written them for you. We certainly don’t expect you to fully understand how they work. The focus of this assignment is about implementing</w:t>
      </w:r>
      <w:r>
        <w:t xml:space="preserve"> </w:t>
      </w:r>
      <w:r>
        <w:rPr>
          <w:rStyle w:val="VerbatimChar"/>
        </w:rPr>
        <w:t xml:space="preserve">TextClassifier</w:t>
      </w:r>
      <w:r>
        <w:t xml:space="preserve"> </w:t>
      </w:r>
      <w:r>
        <w:t xml:space="preserve">using what we’ve learned about binary tree programming.</w:t>
      </w:r>
    </w:p>
    <w:p>
      <w:pPr>
        <w:pStyle w:val="Heading3"/>
      </w:pPr>
      <w:bookmarkStart w:id="43" w:name="X6532656813351e78724b17f37fb62aae74e81c7"/>
      <w:r>
        <w:rPr>
          <w:rStyle w:val="VerbatimChar"/>
        </w:rPr>
        <w:t xml:space="preserve">TextClassifier(Vectorizer vectorizer, Splitter splitter)</w:t>
      </w:r>
      <w:bookmarkEnd w:id="43"/>
    </w:p>
    <w:p>
      <w:pPr>
        <w:pStyle w:val="FirstParagraph"/>
      </w:pPr>
      <w:r>
        <w:t xml:space="preserve">Constructs a new</w:t>
      </w:r>
      <w:r>
        <w:t xml:space="preserve"> </w:t>
      </w:r>
      <w:r>
        <w:rPr>
          <w:rStyle w:val="VerbatimChar"/>
        </w:rPr>
        <w:t xml:space="preserve">TextClassifier</w:t>
      </w:r>
      <w:r>
        <w:t xml:space="preserve"> </w:t>
      </w:r>
      <w:r>
        <w:t xml:space="preserve">given a</w:t>
      </w:r>
      <w:r>
        <w:t xml:space="preserve"> </w:t>
      </w:r>
      <w:r>
        <w:rPr>
          <w:rStyle w:val="VerbatimChar"/>
        </w:rPr>
        <w:t xml:space="preserve">splitter</w:t>
      </w:r>
      <w:r>
        <w:t xml:space="preserve"> </w:t>
      </w:r>
      <w:r>
        <w:t xml:space="preserve">for determining the splits in the tree. In other words, construct a tree with the given parameters where each</w:t>
      </w:r>
      <w:r>
        <w:t xml:space="preserve"> </w:t>
      </w:r>
      <w:r>
        <w:rPr>
          <w:rStyle w:val="VerbatimChar"/>
        </w:rPr>
        <w:t xml:space="preserve">Node</w:t>
      </w:r>
      <w:r>
        <w:t xml:space="preserve"> </w:t>
      </w:r>
      <w:r>
        <w:t xml:space="preserve">in the tree represents a split in the data. The constructor also takes a</w:t>
      </w:r>
      <w:r>
        <w:t xml:space="preserve"> </w:t>
      </w:r>
      <w:r>
        <w:rPr>
          <w:rStyle w:val="VerbatimChar"/>
        </w:rPr>
        <w:t xml:space="preserve">vectorizer</w:t>
      </w:r>
      <w:r>
        <w:t xml:space="preserve">, but it’s only used for implementing another method,</w:t>
      </w:r>
      <w:r>
        <w:t xml:space="preserve"> </w:t>
      </w:r>
      <w:r>
        <w:rPr>
          <w:rStyle w:val="VerbatimChar"/>
        </w:rPr>
        <w:t xml:space="preserve">classify</w:t>
      </w:r>
      <w:r>
        <w:t xml:space="preserve">, so all you have to do for now is save the</w:t>
      </w:r>
      <w:r>
        <w:t xml:space="preserve"> </w:t>
      </w:r>
      <w:r>
        <w:rPr>
          <w:rStyle w:val="VerbatimChar"/>
        </w:rPr>
        <w:t xml:space="preserve">vectorizer</w:t>
      </w:r>
      <w:r>
        <w:t xml:space="preserve"> </w:t>
      </w:r>
      <w:r>
        <w:t xml:space="preserve">as a field in your tree.</w:t>
      </w:r>
    </w:p>
    <w:p>
      <w:pPr>
        <w:pStyle w:val="BodyText"/>
      </w:pPr>
      <w:r>
        <w:t xml:space="preserve">We’ve done something similar before in section using a</w:t>
      </w:r>
      <w:r>
        <w:t xml:space="preserve"> </w:t>
      </w:r>
      <w:r>
        <w:rPr>
          <w:rStyle w:val="VerbatimChar"/>
        </w:rPr>
        <w:t xml:space="preserve">Scanner</w:t>
      </w:r>
      <w:r>
        <w:t xml:space="preserve"> </w:t>
      </w:r>
      <w:r>
        <w:t xml:space="preserve">instead of a</w:t>
      </w:r>
      <w:r>
        <w:t xml:space="preserve"> </w:t>
      </w:r>
      <w:r>
        <w:rPr>
          <w:rStyle w:val="VerbatimChar"/>
        </w:rPr>
        <w:t xml:space="preserve">Splitter</w:t>
      </w:r>
      <w:r>
        <w:t xml:space="preserve">.</w:t>
      </w:r>
      <w:r>
        <w:rPr>
          <w:rStyle w:val="FootnoteReference"/>
        </w:rPr>
        <w:footnoteReference w:id="44"/>
      </w:r>
      <w:r>
        <w:t xml:space="preserve"> </w:t>
      </w:r>
      <w:r>
        <w:t xml:space="preserve">Just like how the values returned from each call to the</w:t>
      </w:r>
      <w:r>
        <w:t xml:space="preserve"> </w:t>
      </w:r>
      <w:r>
        <w:rPr>
          <w:rStyle w:val="VerbatimChar"/>
        </w:rPr>
        <w:t xml:space="preserve">Scanner</w:t>
      </w:r>
      <w:r>
        <w:t xml:space="preserve"> </w:t>
      </w:r>
      <w:r>
        <w:t xml:space="preserve">defined the shape of the binary tree, the values returned from each call to the</w:t>
      </w:r>
      <w:r>
        <w:t xml:space="preserve"> </w:t>
      </w:r>
      <w:r>
        <w:rPr>
          <w:rStyle w:val="VerbatimChar"/>
        </w:rPr>
        <w:t xml:space="preserve">Splitter</w:t>
      </w:r>
      <w:r>
        <w:t xml:space="preserve"> </w:t>
      </w:r>
      <w:r>
        <w:t xml:space="preserve">will define the shape of the decision tree. To use the</w:t>
      </w:r>
      <w:r>
        <w:t xml:space="preserve"> </w:t>
      </w:r>
      <w:r>
        <w:rPr>
          <w:rStyle w:val="VerbatimChar"/>
        </w:rPr>
        <w:t xml:space="preserve">Splitter</w:t>
      </w:r>
      <w:r>
        <w:t xml:space="preserve">, first call</w:t>
      </w:r>
      <w:r>
        <w:t xml:space="preserve"> </w:t>
      </w:r>
      <w:r>
        <w:rPr>
          <w:rStyle w:val="VerbatimChar"/>
        </w:rPr>
        <w:t xml:space="preserve">Splitter.split()</w:t>
      </w:r>
      <w:r>
        <w:t xml:space="preserve"> </w:t>
      </w:r>
      <w:r>
        <w:t xml:space="preserve">to get a</w:t>
      </w:r>
      <w:r>
        <w:t xml:space="preserve"> </w:t>
      </w:r>
      <w:r>
        <w:rPr>
          <w:rStyle w:val="VerbatimChar"/>
        </w:rPr>
        <w:t xml:space="preserve">Splitter.Result</w:t>
      </w:r>
      <w:r>
        <w:t xml:space="preserve">.</w:t>
      </w:r>
    </w:p>
    <w:p>
      <w:pPr>
        <w:pStyle w:val="FirstParagraph"/>
      </w:pPr>
      <w:r>
        <w:t xml:space="preserve">Then, if the result is not</w:t>
      </w:r>
      <w:r>
        <w:t xml:space="preserve"> </w:t>
      </w:r>
      <w:r>
        <w:rPr>
          <w:rStyle w:val="VerbatimChar"/>
        </w:rPr>
        <w:t xml:space="preserve">null</w:t>
      </w:r>
      <w:r>
        <w:t xml:space="preserve">, construct a new</w:t>
      </w:r>
      <w:r>
        <w:t xml:space="preserve"> </w:t>
      </w:r>
      <w:r>
        <w:rPr>
          <w:rStyle w:val="VerbatimChar"/>
        </w:rPr>
        <w:t xml:space="preserve">Node</w:t>
      </w:r>
      <w:r>
        <w:t xml:space="preserve"> </w:t>
      </w:r>
      <w:r>
        <w:t xml:space="preserve">with the following arguments.</w:t>
      </w:r>
    </w:p>
    <w:p>
      <w:pPr>
        <w:numPr>
          <w:ilvl w:val="0"/>
          <w:numId w:val="1004"/>
        </w:numPr>
        <w:pStyle w:val="Compact"/>
      </w:pPr>
      <w:r>
        <w:rPr>
          <w:rStyle w:val="VerbatimChar"/>
        </w:rPr>
        <w:t xml:space="preserve">int index</w:t>
      </w:r>
      <w:r>
        <w:t xml:space="preserve"> </w:t>
      </w:r>
      <w:r>
        <w:t xml:space="preserve">from the</w:t>
      </w:r>
      <w:r>
        <w:t xml:space="preserve"> </w:t>
      </w:r>
      <w:r>
        <w:rPr>
          <w:rStyle w:val="VerbatimChar"/>
        </w:rPr>
        <w:t xml:space="preserve">index</w:t>
      </w:r>
      <w:r>
        <w:t xml:space="preserve"> </w:t>
      </w:r>
      <w:r>
        <w:t xml:space="preserve">of</w:t>
      </w:r>
      <w:r>
        <w:t xml:space="preserve"> </w:t>
      </w:r>
      <w:r>
        <w:rPr>
          <w:rStyle w:val="VerbatimChar"/>
        </w:rPr>
        <w:t xml:space="preserve">Splitter.Result</w:t>
      </w:r>
      <w:r>
        <w:t xml:space="preserve">.</w:t>
      </w:r>
    </w:p>
    <w:p>
      <w:pPr>
        <w:numPr>
          <w:ilvl w:val="0"/>
          <w:numId w:val="1004"/>
        </w:numPr>
        <w:pStyle w:val="Compact"/>
      </w:pPr>
      <w:r>
        <w:rPr>
          <w:rStyle w:val="VerbatimChar"/>
        </w:rPr>
        <w:t xml:space="preserve">double threshold</w:t>
      </w:r>
      <w:r>
        <w:t xml:space="preserve"> </w:t>
      </w:r>
      <w:r>
        <w:t xml:space="preserve">from the</w:t>
      </w:r>
      <w:r>
        <w:t xml:space="preserve"> </w:t>
      </w:r>
      <w:r>
        <w:rPr>
          <w:rStyle w:val="VerbatimChar"/>
        </w:rPr>
        <w:t xml:space="preserve">threshold</w:t>
      </w:r>
      <w:r>
        <w:t xml:space="preserve"> </w:t>
      </w:r>
      <w:r>
        <w:t xml:space="preserve">of</w:t>
      </w:r>
      <w:r>
        <w:t xml:space="preserve"> </w:t>
      </w:r>
      <w:r>
        <w:rPr>
          <w:rStyle w:val="VerbatimChar"/>
        </w:rPr>
        <w:t xml:space="preserve">Splitter.Result</w:t>
      </w:r>
      <w:r>
        <w:t xml:space="preserve">.</w:t>
      </w:r>
    </w:p>
    <w:p>
      <w:pPr>
        <w:numPr>
          <w:ilvl w:val="0"/>
          <w:numId w:val="1004"/>
        </w:numPr>
        <w:pStyle w:val="Compact"/>
      </w:pPr>
      <w:r>
        <w:rPr>
          <w:rStyle w:val="VerbatimChar"/>
        </w:rPr>
        <w:t xml:space="preserve">boolean label</w:t>
      </w:r>
      <w:r>
        <w:t xml:space="preserve"> </w:t>
      </w:r>
      <w:r>
        <w:t xml:space="preserve">from</w:t>
      </w:r>
      <w:r>
        <w:t xml:space="preserve"> </w:t>
      </w:r>
      <w:r>
        <w:rPr>
          <w:rStyle w:val="VerbatimChar"/>
        </w:rPr>
        <w:t xml:space="preserve">Splitter.label()</w:t>
      </w:r>
      <w:r>
        <w:t xml:space="preserve">.</w:t>
      </w:r>
    </w:p>
    <w:p>
      <w:pPr>
        <w:numPr>
          <w:ilvl w:val="0"/>
          <w:numId w:val="1004"/>
        </w:numPr>
        <w:pStyle w:val="Compact"/>
      </w:pPr>
      <w:r>
        <w:rPr>
          <w:rStyle w:val="VerbatimChar"/>
        </w:rPr>
        <w:t xml:space="preserve">Node left</w:t>
      </w:r>
      <w:r>
        <w:t xml:space="preserve"> </w:t>
      </w:r>
      <w:r>
        <w:t xml:space="preserve">by</w:t>
      </w:r>
      <w:r>
        <w:t xml:space="preserve"> </w:t>
      </w:r>
      <w:r>
        <w:rPr>
          <w:b/>
        </w:rPr>
        <w:t xml:space="preserve">recursively growing</w:t>
      </w:r>
      <w:r>
        <w:t xml:space="preserve"> </w:t>
      </w:r>
      <w:r>
        <w:t xml:space="preserve">the</w:t>
      </w:r>
      <w:r>
        <w:t xml:space="preserve"> </w:t>
      </w:r>
      <w:r>
        <w:rPr>
          <w:rStyle w:val="VerbatimChar"/>
        </w:rPr>
        <w:t xml:space="preserve">left</w:t>
      </w:r>
      <w:r>
        <w:t xml:space="preserve"> </w:t>
      </w:r>
      <w:r>
        <w:t xml:space="preserve">side</w:t>
      </w:r>
      <w:r>
        <w:t xml:space="preserve"> </w:t>
      </w:r>
      <w:r>
        <w:rPr>
          <w:rStyle w:val="VerbatimChar"/>
        </w:rPr>
        <w:t xml:space="preserve">Splitter.Result</w:t>
      </w:r>
      <w:r>
        <w:t xml:space="preserve">.</w:t>
      </w:r>
    </w:p>
    <w:p>
      <w:pPr>
        <w:numPr>
          <w:ilvl w:val="0"/>
          <w:numId w:val="1004"/>
        </w:numPr>
        <w:pStyle w:val="Compact"/>
      </w:pPr>
      <w:r>
        <w:rPr>
          <w:rStyle w:val="VerbatimChar"/>
        </w:rPr>
        <w:t xml:space="preserve">Node right</w:t>
      </w:r>
      <w:r>
        <w:t xml:space="preserve"> </w:t>
      </w:r>
      <w:r>
        <w:t xml:space="preserve">by</w:t>
      </w:r>
      <w:r>
        <w:t xml:space="preserve"> </w:t>
      </w:r>
      <w:r>
        <w:rPr>
          <w:b/>
        </w:rPr>
        <w:t xml:space="preserve">recursively growing</w:t>
      </w:r>
      <w:r>
        <w:t xml:space="preserve"> </w:t>
      </w:r>
      <w:r>
        <w:t xml:space="preserve">the</w:t>
      </w:r>
      <w:r>
        <w:t xml:space="preserve"> </w:t>
      </w:r>
      <w:r>
        <w:rPr>
          <w:rStyle w:val="VerbatimChar"/>
        </w:rPr>
        <w:t xml:space="preserve">right</w:t>
      </w:r>
      <w:r>
        <w:t xml:space="preserve"> </w:t>
      </w:r>
      <w:r>
        <w:t xml:space="preserve">side of</w:t>
      </w:r>
      <w:r>
        <w:t xml:space="preserve"> </w:t>
      </w:r>
      <w:r>
        <w:rPr>
          <w:rStyle w:val="VerbatimChar"/>
        </w:rPr>
        <w:t xml:space="preserve">Splitter.Result</w:t>
      </w:r>
      <w:r>
        <w:t xml:space="preserve">.</w:t>
      </w:r>
    </w:p>
    <w:p>
      <w:pPr>
        <w:pStyle w:val="FirstParagraph"/>
      </w:pPr>
      <w:r>
        <w:t xml:space="preserve">Otherwise, if the result is</w:t>
      </w:r>
      <w:r>
        <w:t xml:space="preserve"> </w:t>
      </w:r>
      <w:r>
        <w:rPr>
          <w:rStyle w:val="VerbatimChar"/>
        </w:rPr>
        <w:t xml:space="preserve">null</w:t>
      </w:r>
      <w:r>
        <w:t xml:space="preserve">, construct a new</w:t>
      </w:r>
      <w:r>
        <w:t xml:space="preserve"> </w:t>
      </w:r>
      <w:r>
        <w:rPr>
          <w:rStyle w:val="VerbatimChar"/>
        </w:rPr>
        <w:t xml:space="preserve">Node</w:t>
      </w:r>
      <w:r>
        <w:t xml:space="preserve"> </w:t>
      </w:r>
      <w:r>
        <w:t xml:space="preserve">with only the</w:t>
      </w:r>
      <w:r>
        <w:t xml:space="preserve"> </w:t>
      </w:r>
      <w:r>
        <w:rPr>
          <w:rStyle w:val="VerbatimChar"/>
        </w:rPr>
        <w:t xml:space="preserve">Splitter.label()</w:t>
      </w:r>
      <w:r>
        <w:t xml:space="preserve">.</w:t>
      </w:r>
    </w:p>
    <w:p>
      <w:pPr>
        <w:pStyle w:val="Heading3"/>
      </w:pPr>
      <w:bookmarkStart w:id="45" w:name="boolean-classifystring-text"/>
      <w:r>
        <w:rPr>
          <w:rStyle w:val="VerbatimChar"/>
        </w:rPr>
        <w:t xml:space="preserve">boolean classify(String text)</w:t>
      </w:r>
      <w:bookmarkEnd w:id="45"/>
    </w:p>
    <w:p>
      <w:pPr>
        <w:pStyle w:val="FirstParagraph"/>
      </w:pPr>
      <w:r>
        <w:t xml:space="preserve">Returns a boolean representing the predicted label for the given</w:t>
      </w:r>
      <w:r>
        <w:t xml:space="preserve"> </w:t>
      </w:r>
      <w:r>
        <w:rPr>
          <w:rStyle w:val="VerbatimChar"/>
        </w:rPr>
        <w:t xml:space="preserve">text</w:t>
      </w:r>
      <w:r>
        <w:t xml:space="preserve"> </w:t>
      </w:r>
      <w:r>
        <w:t xml:space="preserve">by recursively traversing the tree to the correct leaf node. To determine whether to traverse left or right, call</w:t>
      </w:r>
      <w:r>
        <w:t xml:space="preserve"> </w:t>
      </w:r>
      <w:r>
        <w:rPr>
          <w:rStyle w:val="VerbatimChar"/>
        </w:rPr>
        <w:t xml:space="preserve">vectorizer.transform(text)[0]</w:t>
      </w:r>
      <w:r>
        <w:t xml:space="preserve"> </w:t>
      </w:r>
      <w:r>
        <w:t xml:space="preserve">to get a</w:t>
      </w:r>
      <w:r>
        <w:t xml:space="preserve"> </w:t>
      </w:r>
      <w:r>
        <w:rPr>
          <w:rStyle w:val="VerbatimChar"/>
        </w:rPr>
        <w:t xml:space="preserve">vector</w:t>
      </w:r>
      <w:r>
        <w:t xml:space="preserve"> </w:t>
      </w:r>
      <w:r>
        <w:t xml:space="preserve">and then compare</w:t>
      </w:r>
      <w:r>
        <w:t xml:space="preserve"> </w:t>
      </w:r>
      <w:r>
        <w:rPr>
          <w:rStyle w:val="VerbatimChar"/>
        </w:rPr>
        <w:t xml:space="preserve">vector[root.index]</w:t>
      </w:r>
      <w:r>
        <w:t xml:space="preserve"> </w:t>
      </w:r>
      <w:r>
        <w:t xml:space="preserve">to</w:t>
      </w:r>
      <w:r>
        <w:t xml:space="preserve"> </w:t>
      </w:r>
      <w:r>
        <w:rPr>
          <w:rStyle w:val="VerbatimChar"/>
        </w:rPr>
        <w:t xml:space="preserve">root.threshold</w:t>
      </w:r>
      <w:r>
        <w:t xml:space="preserve">. If</w:t>
      </w:r>
      <w:r>
        <w:t xml:space="preserve"> </w:t>
      </w:r>
      <w:r>
        <w:rPr>
          <w:rStyle w:val="VerbatimChar"/>
        </w:rPr>
        <w:t xml:space="preserve">vector[root.index] &lt;= root.threshold</w:t>
      </w:r>
      <w:r>
        <w:t xml:space="preserve">, then go left; otherwise, go right. Make sure to avoid redundant work by calling</w:t>
      </w:r>
      <w:r>
        <w:t xml:space="preserve"> </w:t>
      </w:r>
      <w:r>
        <w:rPr>
          <w:rStyle w:val="VerbatimChar"/>
        </w:rPr>
        <w:t xml:space="preserve">vectorizer.transform(text)[0]</w:t>
      </w:r>
      <w:r>
        <w:t xml:space="preserve"> </w:t>
      </w:r>
      <w:r>
        <w:t xml:space="preserve">once!</w:t>
      </w:r>
    </w:p>
    <w:p>
      <w:pPr>
        <w:pStyle w:val="Heading3"/>
      </w:pPr>
      <w:bookmarkStart w:id="46" w:name="void-print"/>
      <w:r>
        <w:rPr>
          <w:rStyle w:val="VerbatimChar"/>
        </w:rPr>
        <w:t xml:space="preserve">void print()</w:t>
      </w:r>
      <w:bookmarkEnd w:id="46"/>
    </w:p>
    <w:p>
      <w:pPr>
        <w:pStyle w:val="FirstParagraph"/>
      </w:pPr>
      <w:r>
        <w:t xml:space="preserve">Prints a Java code representation of this decision tree in if/else statement format without braces and with 1 additional indentation space per level in the decision tree. Leaf nodes should print</w:t>
      </w:r>
      <w:r>
        <w:t xml:space="preserve"> </w:t>
      </w:r>
      <w:r>
        <w:t xml:space="preserve">“</w:t>
      </w:r>
      <w:r>
        <w:t xml:space="preserve">return true;</w:t>
      </w:r>
      <w:r>
        <w:t xml:space="preserve">”</w:t>
      </w:r>
      <w:r>
        <w:t xml:space="preserve"> </w:t>
      </w:r>
      <w:r>
        <w:t xml:space="preserve">or</w:t>
      </w:r>
      <w:r>
        <w:t xml:space="preserve"> </w:t>
      </w:r>
      <w:r>
        <w:t xml:space="preserve">“</w:t>
      </w:r>
      <w:r>
        <w:t xml:space="preserve">return false;</w:t>
      </w:r>
      <w:r>
        <w:t xml:space="preserve">”</w:t>
      </w:r>
      <w:r>
        <w:t xml:space="preserve"> </w:t>
      </w:r>
      <w:r>
        <w:t xml:space="preserve">depending on the label value. For the example tree shown below, we’ve given the result of calling</w:t>
      </w:r>
      <w:r>
        <w:t xml:space="preserve"> </w:t>
      </w:r>
      <w:r>
        <w:rPr>
          <w:rStyle w:val="VerbatimChar"/>
        </w:rPr>
        <w:t xml:space="preserve">print()</w:t>
      </w:r>
      <w:r>
        <w:t xml:space="preserve">.</w:t>
      </w:r>
    </w:p>
    <w:p>
      <w:pPr>
        <w:pStyle w:val="CaptionedFigure"/>
      </w:pPr>
      <w:r>
        <w:drawing>
          <wp:inline>
            <wp:extent cx="5334000" cy="3366428"/>
            <wp:effectExtent b="0" l="0" r="0" t="0"/>
            <wp:docPr descr="Example tree with maximum depth 2" title="" id="1" name="Picture"/>
            <a:graphic>
              <a:graphicData uri="http://schemas.openxmlformats.org/drawingml/2006/picture">
                <pic:pic>
                  <pic:nvPicPr>
                    <pic:cNvPr descr="assets/images/classifier-2-levels.png" id="0" name="Picture"/>
                    <pic:cNvPicPr>
                      <a:picLocks noChangeArrowheads="1" noChangeAspect="1"/>
                    </pic:cNvPicPr>
                  </pic:nvPicPr>
                  <pic:blipFill>
                    <a:blip r:embed="rId47"/>
                    <a:stretch>
                      <a:fillRect/>
                    </a:stretch>
                  </pic:blipFill>
                  <pic:spPr bwMode="auto">
                    <a:xfrm>
                      <a:off x="0" y="0"/>
                      <a:ext cx="5334000" cy="3366428"/>
                    </a:xfrm>
                    <a:prstGeom prst="rect">
                      <a:avLst/>
                    </a:prstGeom>
                    <a:noFill/>
                    <a:ln w="9525">
                      <a:noFill/>
                      <a:headEnd/>
                      <a:tailEnd/>
                    </a:ln>
                  </pic:spPr>
                </pic:pic>
              </a:graphicData>
            </a:graphic>
          </wp:inline>
        </w:drawing>
      </w:r>
    </w:p>
    <w:p>
      <w:pPr>
        <w:pStyle w:val="ImageCaption"/>
      </w:pPr>
      <w:r>
        <w:t xml:space="preserve">Example tree with maximum depth 2</w:t>
      </w:r>
    </w:p>
    <w:p>
      <w:pPr>
        <w:pStyle w:val="SourceCode"/>
      </w:pPr>
      <w:r>
        <w:rPr>
          <w:rStyle w:val="KeywordTok"/>
        </w:rPr>
        <w:t xml:space="preserve">if</w:t>
      </w:r>
      <w:r>
        <w:rPr>
          <w:rStyle w:val="NormalTok"/>
        </w:rPr>
        <w:t xml:space="preserve"> (vector[</w:t>
      </w:r>
      <w:r>
        <w:rPr>
          <w:rStyle w:val="DecValTok"/>
        </w:rPr>
        <w:t xml:space="preserve">318</w:t>
      </w:r>
      <w:r>
        <w:rPr>
          <w:rStyle w:val="NormalTok"/>
        </w:rPr>
        <w:t xml:space="preserve">] &lt;= </w:t>
      </w:r>
      <w:r>
        <w:rPr>
          <w:rStyle w:val="FloatTok"/>
        </w:rPr>
        <w:t xml:space="preserve">5.</w:t>
      </w:r>
      <w:r>
        <w:rPr>
          <w:rStyle w:val="DecValTok"/>
        </w:rPr>
        <w:t xml:space="preserve">273602694890837</w:t>
      </w:r>
      <w:r>
        <w:rPr>
          <w:rStyle w:val="NormalTok"/>
        </w:rPr>
        <w:t xml:space="preserve">)</w:t>
      </w:r>
      <w:r>
        <w:br/>
      </w:r>
      <w:r>
        <w:rPr>
          <w:rStyle w:val="NormalTok"/>
        </w:rPr>
        <w:t xml:space="preserve"> </w:t>
      </w:r>
      <w:r>
        <w:rPr>
          <w:rStyle w:val="KeywordTok"/>
        </w:rPr>
        <w:t xml:space="preserve">if</w:t>
      </w:r>
      <w:r>
        <w:rPr>
          <w:rStyle w:val="NormalTok"/>
        </w:rPr>
        <w:t xml:space="preserve"> (vector[</w:t>
      </w:r>
      <w:r>
        <w:rPr>
          <w:rStyle w:val="DecValTok"/>
        </w:rPr>
        <w:t xml:space="preserve">1116</w:t>
      </w:r>
      <w:r>
        <w:rPr>
          <w:rStyle w:val="NormalTok"/>
        </w:rPr>
        <w:t xml:space="preserve">] &lt;= </w:t>
      </w:r>
      <w:r>
        <w:rPr>
          <w:rStyle w:val="FloatTok"/>
        </w:rPr>
        <w:t xml:space="preserve">5.</w:t>
      </w:r>
      <w:r>
        <w:rPr>
          <w:rStyle w:val="NormalTok"/>
        </w:rPr>
        <w:t xml:space="preserve">093549034038833)</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r>
        <w:br/>
      </w:r>
      <w:r>
        <w:rPr>
          <w:rStyle w:val="NormalTok"/>
        </w:rPr>
        <w:t xml:space="preserve"> </w:t>
      </w:r>
      <w:r>
        <w:rPr>
          <w:rStyle w:val="KeywordTok"/>
        </w:rPr>
        <w:t xml:space="preserve">else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r>
        <w:br/>
      </w:r>
      <w:r>
        <w:rPr>
          <w:rStyle w:val="KeywordTok"/>
        </w:rPr>
        <w:t xml:space="preserve">else</w:t>
      </w:r>
      <w:r>
        <w:br/>
      </w:r>
      <w:r>
        <w:rPr>
          <w:rStyle w:val="NormalTok"/>
        </w:rPr>
        <w:t xml:space="preserve"> </w:t>
      </w:r>
      <w:r>
        <w:rPr>
          <w:rStyle w:val="KeywordTok"/>
        </w:rPr>
        <w:t xml:space="preserve">if</w:t>
      </w:r>
      <w:r>
        <w:rPr>
          <w:rStyle w:val="NormalTok"/>
        </w:rPr>
        <w:t xml:space="preserve"> (vector[</w:t>
      </w:r>
      <w:r>
        <w:rPr>
          <w:rStyle w:val="DecValTok"/>
        </w:rPr>
        <w:t xml:space="preserve">893</w:t>
      </w:r>
      <w:r>
        <w:rPr>
          <w:rStyle w:val="NormalTok"/>
        </w:rPr>
        <w:t xml:space="preserve">] &lt;= </w:t>
      </w:r>
      <w:r>
        <w:rPr>
          <w:rStyle w:val="FloatTok"/>
        </w:rPr>
        <w:t xml:space="preserve">5.</w:t>
      </w:r>
      <w:r>
        <w:rPr>
          <w:rStyle w:val="DecValTok"/>
        </w:rPr>
        <w:t xml:space="preserve">313808994135437</w:t>
      </w:r>
      <w:r>
        <w:rPr>
          <w:rStyle w:val="NormalTok"/>
        </w:rPr>
        <w:t xml:space="preserv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r>
        <w:br/>
      </w:r>
      <w:r>
        <w:rPr>
          <w:rStyle w:val="NormalTok"/>
        </w:rPr>
        <w:t xml:space="preserve"> </w:t>
      </w:r>
      <w:r>
        <w:rPr>
          <w:rStyle w:val="KeywordTok"/>
        </w:rPr>
        <w:t xml:space="preserve">else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p>
    <w:p>
      <w:pPr>
        <w:pStyle w:val="Heading3"/>
      </w:pPr>
      <w:bookmarkStart w:id="48" w:name="void-pruneint-depth"/>
      <w:r>
        <w:rPr>
          <w:rStyle w:val="VerbatimChar"/>
        </w:rPr>
        <w:t xml:space="preserve">void prune(int depth)</w:t>
      </w:r>
      <w:bookmarkEnd w:id="48"/>
    </w:p>
    <w:p>
      <w:pPr>
        <w:pStyle w:val="FirstParagraph"/>
      </w:pPr>
      <w:r>
        <w:t xml:space="preserve">Prunes this tree to the given</w:t>
      </w:r>
      <w:r>
        <w:t xml:space="preserve"> </w:t>
      </w:r>
      <w:r>
        <w:rPr>
          <w:rStyle w:val="VerbatimChar"/>
        </w:rPr>
        <w:t xml:space="preserve">depth</w:t>
      </w:r>
      <w:r>
        <w:t xml:space="preserve">. Each pruned subtree is replaced with a new node representing the subtree’s majority label. For example, pruning the above decision tree to depth 1 would result in the following structure after calling</w:t>
      </w:r>
      <w:r>
        <w:t xml:space="preserve"> </w:t>
      </w:r>
      <w:r>
        <w:rPr>
          <w:rStyle w:val="VerbatimChar"/>
        </w:rPr>
        <w:t xml:space="preserve">print()</w:t>
      </w:r>
      <w:r>
        <w:t xml:space="preserve">. Don’t forget to use the</w:t>
      </w:r>
      <w:r>
        <w:t xml:space="preserve"> </w:t>
      </w:r>
      <w:r>
        <w:rPr>
          <w:rStyle w:val="VerbatimChar"/>
        </w:rPr>
        <w:t xml:space="preserve">x = change(x)</w:t>
      </w:r>
      <w:r>
        <w:t xml:space="preserve"> </w:t>
      </w:r>
      <w:r>
        <w:t xml:space="preserve">pattern.</w:t>
      </w:r>
    </w:p>
    <w:p>
      <w:pPr>
        <w:pStyle w:val="CaptionedFigure"/>
      </w:pPr>
      <w:r>
        <w:drawing>
          <wp:inline>
            <wp:extent cx="5334000" cy="2298878"/>
            <wp:effectExtent b="0" l="0" r="0" t="0"/>
            <wp:docPr descr="Example tree pruned to depth 1" title="" id="1" name="Picture"/>
            <a:graphic>
              <a:graphicData uri="http://schemas.openxmlformats.org/drawingml/2006/picture">
                <pic:pic>
                  <pic:nvPicPr>
                    <pic:cNvPr descr="assets/images/classifier-1-level.png" id="0" name="Picture"/>
                    <pic:cNvPicPr>
                      <a:picLocks noChangeArrowheads="1" noChangeAspect="1"/>
                    </pic:cNvPicPr>
                  </pic:nvPicPr>
                  <pic:blipFill>
                    <a:blip r:embed="rId49"/>
                    <a:stretch>
                      <a:fillRect/>
                    </a:stretch>
                  </pic:blipFill>
                  <pic:spPr bwMode="auto">
                    <a:xfrm>
                      <a:off x="0" y="0"/>
                      <a:ext cx="5334000" cy="2298878"/>
                    </a:xfrm>
                    <a:prstGeom prst="rect">
                      <a:avLst/>
                    </a:prstGeom>
                    <a:noFill/>
                    <a:ln w="9525">
                      <a:noFill/>
                      <a:headEnd/>
                      <a:tailEnd/>
                    </a:ln>
                  </pic:spPr>
                </pic:pic>
              </a:graphicData>
            </a:graphic>
          </wp:inline>
        </w:drawing>
      </w:r>
    </w:p>
    <w:p>
      <w:pPr>
        <w:pStyle w:val="ImageCaption"/>
      </w:pPr>
      <w:r>
        <w:t xml:space="preserve">Example tree pruned to depth 1</w:t>
      </w:r>
    </w:p>
    <w:p>
      <w:pPr>
        <w:pStyle w:val="SourceCode"/>
      </w:pPr>
      <w:r>
        <w:rPr>
          <w:rStyle w:val="KeywordTok"/>
        </w:rPr>
        <w:t xml:space="preserve">if</w:t>
      </w:r>
      <w:r>
        <w:rPr>
          <w:rStyle w:val="NormalTok"/>
        </w:rPr>
        <w:t xml:space="preserve"> (vector[</w:t>
      </w:r>
      <w:r>
        <w:rPr>
          <w:rStyle w:val="DecValTok"/>
        </w:rPr>
        <w:t xml:space="preserve">318</w:t>
      </w:r>
      <w:r>
        <w:rPr>
          <w:rStyle w:val="NormalTok"/>
        </w:rPr>
        <w:t xml:space="preserve">] &lt;= </w:t>
      </w:r>
      <w:r>
        <w:rPr>
          <w:rStyle w:val="FloatTok"/>
        </w:rPr>
        <w:t xml:space="preserve">5.</w:t>
      </w:r>
      <w:r>
        <w:rPr>
          <w:rStyle w:val="DecValTok"/>
        </w:rPr>
        <w:t xml:space="preserve">273602694890837</w:t>
      </w:r>
      <w:r>
        <w:rPr>
          <w:rStyle w:val="NormalTok"/>
        </w:rPr>
        <w:t xml:space="preserv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r>
        <w:br/>
      </w:r>
      <w:r>
        <w:rPr>
          <w:rStyle w:val="KeywordTok"/>
        </w:rPr>
        <w:t xml:space="preserve">else</w:t>
      </w:r>
      <w:r>
        <w:br/>
      </w:r>
      <w:r>
        <w:rPr>
          <w:rStyle w:val="NormalTok"/>
        </w:rPr>
        <w:t xml:space="preserve"> </w:t>
      </w:r>
      <w:r>
        <w:rPr>
          <w:rStyle w:val="KeywordTok"/>
        </w:rPr>
        <w:t xml:space="preserve">return</w:t>
      </w:r>
      <w:r>
        <w:rPr>
          <w:rStyle w:val="NormalTok"/>
        </w:rPr>
        <w:t xml:space="preserve"> </w:t>
      </w:r>
      <w:r>
        <w:rPr>
          <w:rStyle w:val="KeywordTok"/>
        </w:rPr>
        <w:t xml:space="preserve">false</w:t>
      </w:r>
      <w:r>
        <w:rPr>
          <w:rStyle w:val="NormalTok"/>
        </w:rPr>
        <w:t xml:space="preserve">;</w:t>
      </w:r>
    </w:p>
    <w:p>
      <w:pPr>
        <w:pStyle w:val="Heading2"/>
      </w:pPr>
      <w:bookmarkStart w:id="50" w:name="running-the-app"/>
      <w:r>
        <w:t xml:space="preserve">Running the app</w:t>
      </w:r>
      <w:bookmarkEnd w:id="50"/>
    </w:p>
    <w:p>
      <w:pPr>
        <w:pStyle w:val="BlockText"/>
      </w:pPr>
      <w:r>
        <w:rPr>
          <w:b/>
        </w:rPr>
        <w:t xml:space="preserve">Instructors</w:t>
      </w:r>
      <w:r>
        <w:t xml:space="preserve">: A JUnit 5</w:t>
      </w:r>
      <w:r>
        <w:t xml:space="preserve"> </w:t>
      </w:r>
      <w:r>
        <w:rPr>
          <w:rStyle w:val="VerbatimChar"/>
        </w:rPr>
        <w:t xml:space="preserve">TextClassifierTest</w:t>
      </w:r>
      <w:r>
        <w:t xml:space="preserve"> </w:t>
      </w:r>
      <w:r>
        <w:t xml:space="preserve">integration test suite is provided with hard-coded expected results. Contact the authors for a copy of the solution class. The integration tests provide a basic check on the behavior of the code, but the feedback that is offered is quite limited so we recommend designing other feedback or support mechanisms for students.</w:t>
      </w:r>
    </w:p>
    <w:p>
      <w:pPr>
        <w:pStyle w:val="FirstParagraph"/>
      </w:pPr>
      <w:r>
        <w:t xml:space="preserve">To run the classifier and print a 10-level pruned tree, open your terminal, paste the following command, and press</w:t>
      </w:r>
      <w:r>
        <w:t xml:space="preserve"> </w:t>
      </w:r>
      <w:r>
        <w:t xml:space="preserve">Enter</w:t>
      </w:r>
    </w:p>
    <w:p>
      <w:pPr>
        <w:pStyle w:val="SourceCode"/>
      </w:pPr>
      <w:r>
        <w:rPr>
          <w:rStyle w:val="ExtensionTok"/>
        </w:rPr>
        <w:t xml:space="preserve">javac</w:t>
      </w:r>
      <w:r>
        <w:rPr>
          <w:rStyle w:val="NormalTok"/>
        </w:rPr>
        <w:t xml:space="preserve"> TextClassifier.java </w:t>
      </w:r>
      <w:r>
        <w:rPr>
          <w:rStyle w:val="KeywordTok"/>
        </w:rPr>
        <w:t xml:space="preserve">&amp;&amp;</w:t>
      </w:r>
      <w:r>
        <w:rPr>
          <w:rStyle w:val="NormalTok"/>
        </w:rPr>
        <w:t xml:space="preserve"> </w:t>
      </w:r>
      <w:r>
        <w:rPr>
          <w:rStyle w:val="ExtensionTok"/>
        </w:rPr>
        <w:t xml:space="preserve">java</w:t>
      </w:r>
      <w:r>
        <w:rPr>
          <w:rStyle w:val="NormalTok"/>
        </w:rPr>
        <w:t xml:space="preserve"> TextClassifier toxic.tsv</w:t>
      </w:r>
      <w:r>
        <w:rPr>
          <w:rStyle w:val="KeywordTok"/>
        </w:rPr>
        <w:t xml:space="preserve">;</w:t>
      </w:r>
      <w:r>
        <w:rPr>
          <w:rStyle w:val="NormalTok"/>
        </w:rPr>
        <w:t xml:space="preserve"> </w:t>
      </w:r>
      <w:r>
        <w:rPr>
          <w:rStyle w:val="FunctionTok"/>
        </w:rPr>
        <w:t xml:space="preserve">rm</w:t>
      </w:r>
      <w:r>
        <w:rPr>
          <w:rStyle w:val="NormalTok"/>
        </w:rPr>
        <w:t xml:space="preserve"> *.class</w:t>
      </w:r>
    </w:p>
    <w:p>
      <w:pPr>
        <w:pStyle w:val="FirstParagraph"/>
      </w:pPr>
      <w:r>
        <w:t xml:space="preserve">To launch the web app, open your terminal, paste the following command, and press</w:t>
      </w:r>
      <w:r>
        <w:t xml:space="preserve"> </w:t>
      </w:r>
      <w:r>
        <w:t xml:space="preserve">Enter</w:t>
      </w:r>
    </w:p>
    <w:p>
      <w:pPr>
        <w:pStyle w:val="SourceCode"/>
      </w:pPr>
      <w:r>
        <w:rPr>
          <w:rStyle w:val="ExtensionTok"/>
        </w:rPr>
        <w:t xml:space="preserve">javac</w:t>
      </w:r>
      <w:r>
        <w:rPr>
          <w:rStyle w:val="NormalTok"/>
        </w:rPr>
        <w:t xml:space="preserve"> Server.java </w:t>
      </w:r>
      <w:r>
        <w:rPr>
          <w:rStyle w:val="KeywordTok"/>
        </w:rPr>
        <w:t xml:space="preserve">&amp;&amp;</w:t>
      </w:r>
      <w:r>
        <w:rPr>
          <w:rStyle w:val="NormalTok"/>
        </w:rPr>
        <w:t xml:space="preserve"> </w:t>
      </w:r>
      <w:r>
        <w:rPr>
          <w:rStyle w:val="ExtensionTok"/>
        </w:rPr>
        <w:t xml:space="preserve">java</w:t>
      </w:r>
      <w:r>
        <w:rPr>
          <w:rStyle w:val="NormalTok"/>
        </w:rPr>
        <w:t xml:space="preserve"> Server toxic.tsv</w:t>
      </w:r>
      <w:r>
        <w:rPr>
          <w:rStyle w:val="KeywordTok"/>
        </w:rPr>
        <w:t xml:space="preserve">;</w:t>
      </w:r>
      <w:r>
        <w:rPr>
          <w:rStyle w:val="NormalTok"/>
        </w:rPr>
        <w:t xml:space="preserve"> </w:t>
      </w:r>
      <w:r>
        <w:rPr>
          <w:rStyle w:val="FunctionTok"/>
        </w:rPr>
        <w:t xml:space="preserve">rm</w:t>
      </w:r>
      <w:r>
        <w:rPr>
          <w:rStyle w:val="NormalTok"/>
        </w:rPr>
        <w:t xml:space="preserve"> *.class</w:t>
      </w:r>
    </w:p>
    <w:p>
      <w:pPr>
        <w:pStyle w:val="FirstParagraph"/>
      </w:pPr>
      <w:r>
        <w:t xml:space="preserve">Then, open your browser and navigate to</w:t>
      </w:r>
      <w:r>
        <w:t xml:space="preserve"> </w:t>
      </w:r>
      <w:hyperlink r:id="rId51">
        <w:r>
          <w:rPr>
            <w:rStyle w:val="Hyperlink"/>
          </w:rPr>
          <w:t xml:space="preserve">https://localhost:8000</w:t>
        </w:r>
      </w:hyperlink>
      <w:r>
        <w:t xml:space="preserve">.</w:t>
      </w:r>
    </w:p>
    <w:p>
      <w:pPr>
        <w:pStyle w:val="Heading2"/>
      </w:pPr>
      <w:bookmarkStart w:id="52" w:name="license"/>
      <w:r>
        <w:t xml:space="preserve">License</w:t>
      </w:r>
      <w:bookmarkEnd w:id="52"/>
    </w:p>
    <w:p>
      <w:pPr>
        <w:pStyle w:val="FirstParagraph"/>
      </w:pPr>
      <w:r>
        <w:t xml:space="preserve">Text Classifier</w:t>
      </w:r>
      <w:r>
        <w:t xml:space="preserve"> </w:t>
      </w:r>
      <w:r>
        <w:t xml:space="preserve">by</w:t>
      </w:r>
      <w:r>
        <w:t xml:space="preserve"> </w:t>
      </w:r>
      <w:r>
        <w:t xml:space="preserve">Kevin Lin</w:t>
      </w:r>
      <w:r>
        <w:t xml:space="preserve"> </w:t>
      </w:r>
      <w:r>
        <w:t xml:space="preserve">is licensed under a</w:t>
      </w:r>
      <w:r>
        <w:t xml:space="preserve"> </w:t>
      </w:r>
      <w:r>
        <w:t xml:space="preserve">Creative Commons Attribution 4.0 International License</w:t>
      </w:r>
      <w:r>
        <w:t xml:space="preserve">.</w:t>
      </w:r>
    </w:p>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 w:id="27">
    <w:p>
      <w:pPr>
        <w:pStyle w:val="FootnoteText"/>
      </w:pPr>
      <w:r>
        <w:rPr>
          <w:rStyle w:val="FootnoteReference"/>
        </w:rPr>
        <w:footnoteRef/>
      </w:r>
      <w:r>
        <w:t xml:space="preserve"> </w:t>
      </w:r>
      <w:r>
        <w:t xml:space="preserve">Google Developers. Oct 1, 2018. Text classification. In Machine Learning Guides.</w:t>
      </w:r>
      <w:r>
        <w:t xml:space="preserve"> </w:t>
      </w:r>
      <w:hyperlink r:id="rId28">
        <w:r>
          <w:rPr>
            <w:rStyle w:val="Hyperlink"/>
          </w:rPr>
          <w:t xml:space="preserve">https://developers.google.com/machine-learning/guides/text-classification</w:t>
        </w:r>
      </w:hyperlink>
    </w:p>
  </w:footnote>
  <w:footnote w:id="32">
    <w:p>
      <w:pPr>
        <w:pStyle w:val="FootnoteText"/>
      </w:pPr>
      <w:r>
        <w:rPr>
          <w:rStyle w:val="FootnoteReference"/>
        </w:rPr>
        <w:footnoteRef/>
      </w:r>
      <w:r>
        <w:t xml:space="preserve"> </w:t>
      </w:r>
      <w:r>
        <w:t xml:space="preserve">Kevin Lin. 2021. Do Abstractions Have Politics? Toward a More Critical Algorithm Analysis. In 2021 Conference on Research in Equitable and Sustained Participation in Engineering, Computing, and Technology (RESPECT).</w:t>
      </w:r>
      <w:r>
        <w:t xml:space="preserve"> </w:t>
      </w:r>
      <w:hyperlink r:id="rId33">
        <w:r>
          <w:rPr>
            <w:rStyle w:val="Hyperlink"/>
          </w:rPr>
          <w:t xml:space="preserve">https://doi.org/10.1109/RESPECT51740.2021.9620635</w:t>
        </w:r>
      </w:hyperlink>
    </w:p>
  </w:footnote>
  <w:footnote w:id="34">
    <w:p>
      <w:pPr>
        <w:pStyle w:val="FootnoteText"/>
      </w:pPr>
      <w:r>
        <w:rPr>
          <w:rStyle w:val="FootnoteReference"/>
        </w:rPr>
        <w:footnoteRef/>
      </w:r>
      <w:r>
        <w:t xml:space="preserve"> </w:t>
      </w:r>
      <w:r>
        <w:t xml:space="preserve">Amy J. Ko, Alannah Oleson, Mara Kirdani-Ryan, Yim Register, Benjamin Xie, Mina Tari, Matthew Davidson, Stefania Druga, and Dastyni Loksa. 2020. It is time for more critical CS education. In Commun. ACM 63, 11 (November 2020), 31–33.</w:t>
      </w:r>
      <w:r>
        <w:t xml:space="preserve"> </w:t>
      </w:r>
      <w:hyperlink r:id="rId35">
        <w:r>
          <w:rPr>
            <w:rStyle w:val="Hyperlink"/>
          </w:rPr>
          <w:t xml:space="preserve">https://doi.org/10.1145/3424000</w:t>
        </w:r>
      </w:hyperlink>
    </w:p>
  </w:footnote>
  <w:footnote w:id="39">
    <w:p>
      <w:pPr>
        <w:pStyle w:val="FootnoteText"/>
      </w:pPr>
      <w:r>
        <w:rPr>
          <w:rStyle w:val="FootnoteReference"/>
        </w:rPr>
        <w:footnoteRef/>
      </w:r>
      <w:r>
        <w:t xml:space="preserve"> </w:t>
      </w:r>
      <w:r>
        <w:t xml:space="preserve">Kevin Lin. 2021. Do Abstractions Have Politics? Toward a More Critical Algorithm Analysis. In 2021 Conference on Research in Equitable and Sustained Participation in Engineering, Computing, and Technology (RESPECT).</w:t>
      </w:r>
      <w:r>
        <w:t xml:space="preserve"> </w:t>
      </w:r>
      <w:hyperlink r:id="rId33">
        <w:r>
          <w:rPr>
            <w:rStyle w:val="Hyperlink"/>
          </w:rPr>
          <w:t xml:space="preserve">https://doi.org/10.1109/RESPECT51740.2021.9620635</w:t>
        </w:r>
      </w:hyperlink>
    </w:p>
  </w:footnote>
  <w:footnote w:id="44">
    <w:p>
      <w:pPr>
        <w:pStyle w:val="FootnoteText"/>
      </w:pPr>
      <w:r>
        <w:rPr>
          <w:rStyle w:val="FootnoteReference"/>
        </w:rPr>
        <w:footnoteRef/>
      </w:r>
      <w:r>
        <w:t xml:space="preserve"> </w:t>
      </w:r>
      <w:r>
        <w:t xml:space="preserve">Write a method</w:t>
      </w:r>
      <w:r>
        <w:t xml:space="preserve"> </w:t>
      </w:r>
      <w:r>
        <w:rPr>
          <w:rStyle w:val="VerbatimChar"/>
        </w:rPr>
        <w:t xml:space="preserve">readTree</w:t>
      </w:r>
      <w:r>
        <w:t xml:space="preserve"> </w:t>
      </w:r>
      <w:r>
        <w:t xml:space="preserve">that accepts a</w:t>
      </w:r>
      <w:r>
        <w:t xml:space="preserve"> </w:t>
      </w:r>
      <w:r>
        <w:rPr>
          <w:rStyle w:val="VerbatimChar"/>
        </w:rPr>
        <w:t xml:space="preserve">Scanner</w:t>
      </w:r>
      <w:r>
        <w:t xml:space="preserve"> </w:t>
      </w:r>
      <w:r>
        <w:t xml:space="preserve">as a parameter and that replaces the current tree with one constructed from data stored in the</w:t>
      </w:r>
      <w:r>
        <w:t xml:space="preserve"> </w:t>
      </w:r>
      <w:r>
        <w:rPr>
          <w:rStyle w:val="VerbatimChar"/>
        </w:rPr>
        <w:t xml:space="preserve">Scanner</w:t>
      </w:r>
      <w:r>
        <w:t xml:space="preserve">. The data is formatted based on a pre-order traversal with one line for each node. Each line of input has a code indicating the type of node, followed by the data in the node. Consider the following input as an example.</w:t>
      </w:r>
    </w:p>
    <w:p>
      <w:pPr>
        <w:pStyle w:val="SourceCode"/>
      </w:pPr>
      <w:r>
        <w:rPr>
          <w:rStyle w:val="VerbatimChar"/>
        </w:rPr>
        <w:t xml:space="preserve">3 7</w:t>
      </w:r>
      <w:r>
        <w:br/>
      </w:r>
      <w:r>
        <w:rPr>
          <w:rStyle w:val="VerbatimChar"/>
        </w:rPr>
        <w:t xml:space="preserve">1 9</w:t>
      </w:r>
      <w:r>
        <w:br/>
      </w:r>
      <w:r>
        <w:rPr>
          <w:rStyle w:val="VerbatimChar"/>
        </w:rPr>
        <w:t xml:space="preserve">0 5</w:t>
      </w:r>
      <w:r>
        <w:br/>
      </w:r>
      <w:r>
        <w:rPr>
          <w:rStyle w:val="VerbatimChar"/>
        </w:rPr>
        <w:t xml:space="preserve">3 8</w:t>
      </w:r>
      <w:r>
        <w:br/>
      </w:r>
      <w:r>
        <w:rPr>
          <w:rStyle w:val="VerbatimChar"/>
        </w:rPr>
        <w:t xml:space="preserve">2 4</w:t>
      </w:r>
      <w:r>
        <w:br/>
      </w:r>
      <w:r>
        <w:rPr>
          <w:rStyle w:val="VerbatimChar"/>
        </w:rPr>
        <w:t xml:space="preserve">0 9</w:t>
      </w:r>
      <w:r>
        <w:br/>
      </w:r>
      <w:r>
        <w:rPr>
          <w:rStyle w:val="VerbatimChar"/>
        </w:rPr>
        <w:t xml:space="preserve">0 6</w:t>
      </w:r>
    </w:p>
    <w:p>
      <w:pPr>
        <w:pStyle w:val="FootnoteText"/>
      </w:pPr>
      <w:r>
        <w:t xml:space="preserve">The tree corresponding to the input is given below.</w:t>
      </w:r>
    </w:p>
    <w:p>
      <w:pPr>
        <w:pStyle w:val="SourceCode"/>
      </w:pPr>
      <w:r>
        <w:rPr>
          <w:rStyle w:val="VerbatimChar"/>
        </w:rPr>
        <w:t xml:space="preserve">          +---+</w:t>
      </w:r>
      <w:r>
        <w:br/>
      </w:r>
      <w:r>
        <w:rPr>
          <w:rStyle w:val="VerbatimChar"/>
        </w:rPr>
        <w:t xml:space="preserve">          | 7 |</w:t>
      </w:r>
      <w:r>
        <w:br/>
      </w:r>
      <w:r>
        <w:rPr>
          <w:rStyle w:val="VerbatimChar"/>
        </w:rPr>
        <w:t xml:space="preserve">          +---+</w:t>
      </w:r>
      <w:r>
        <w:br/>
      </w:r>
      <w:r>
        <w:rPr>
          <w:rStyle w:val="VerbatimChar"/>
        </w:rPr>
        <w:t xml:space="preserve">         /     \</w:t>
      </w:r>
      <w:r>
        <w:br/>
      </w:r>
      <w:r>
        <w:rPr>
          <w:rStyle w:val="VerbatimChar"/>
        </w:rPr>
        <w:t xml:space="preserve">     +---+     +---+</w:t>
      </w:r>
      <w:r>
        <w:br/>
      </w:r>
      <w:r>
        <w:rPr>
          <w:rStyle w:val="VerbatimChar"/>
        </w:rPr>
        <w:t xml:space="preserve">     | 9 |     | 8 |</w:t>
      </w:r>
      <w:r>
        <w:br/>
      </w:r>
      <w:r>
        <w:rPr>
          <w:rStyle w:val="VerbatimChar"/>
        </w:rPr>
        <w:t xml:space="preserve">     +---+     +---+</w:t>
      </w:r>
      <w:r>
        <w:br/>
      </w:r>
      <w:r>
        <w:rPr>
          <w:rStyle w:val="VerbatimChar"/>
        </w:rPr>
        <w:t xml:space="preserve">    /         /     \</w:t>
      </w:r>
      <w:r>
        <w:br/>
      </w:r>
      <w:r>
        <w:rPr>
          <w:rStyle w:val="VerbatimChar"/>
        </w:rPr>
        <w:t xml:space="preserve">+---+     +---+     +---+</w:t>
      </w:r>
      <w:r>
        <w:br/>
      </w:r>
      <w:r>
        <w:rPr>
          <w:rStyle w:val="VerbatimChar"/>
        </w:rPr>
        <w:t xml:space="preserve">| 5 |     | 4 |     | 6 |</w:t>
      </w:r>
      <w:r>
        <w:br/>
      </w:r>
      <w:r>
        <w:rPr>
          <w:rStyle w:val="VerbatimChar"/>
        </w:rPr>
        <w:t xml:space="preserve">+---+     +---+     +---+</w:t>
      </w:r>
      <w:r>
        <w:br/>
      </w:r>
      <w:r>
        <w:rPr>
          <w:rStyle w:val="VerbatimChar"/>
        </w:rPr>
        <w:t xml:space="preserve">               \</w:t>
      </w:r>
      <w:r>
        <w:br/>
      </w:r>
      <w:r>
        <w:rPr>
          <w:rStyle w:val="VerbatimChar"/>
        </w:rPr>
        <w:t xml:space="preserve">               +---+</w:t>
      </w:r>
      <w:r>
        <w:br/>
      </w:r>
      <w:r>
        <w:rPr>
          <w:rStyle w:val="VerbatimChar"/>
        </w:rPr>
        <w:t xml:space="preserve">               | 9 |</w:t>
      </w:r>
      <w:r>
        <w:br/>
      </w:r>
      <w:r>
        <w:rPr>
          <w:rStyle w:val="VerbatimChar"/>
        </w:rPr>
        <w:t xml:space="preserve">               +---+</w:t>
      </w:r>
    </w:p>
    <w:p>
      <w:pPr>
        <w:pStyle w:val="FootnoteText"/>
      </w:pPr>
      <w:r>
        <w:t xml:space="preserve">Each node</w:t>
      </w:r>
      <w:r>
        <w:t xml:space="preserve"> </w:t>
      </w:r>
      <w:r>
        <w:rPr>
          <w:rStyle w:val="VerbatimChar"/>
        </w:rPr>
        <w:t xml:space="preserve">data</w:t>
      </w:r>
      <w:r>
        <w:t xml:space="preserve"> </w:t>
      </w:r>
      <w:r>
        <w:t xml:space="preserve">value is preceded by an identifier: either 0, 1, 2, or 3.</w:t>
      </w:r>
    </w:p>
    <w:p>
      <w:pPr>
        <w:numPr>
          <w:ilvl w:val="0"/>
          <w:numId w:val="1003"/>
        </w:numPr>
        <w:pStyle w:val="Compact"/>
      </w:pPr>
      <w:r>
        <w:rPr>
          <w:b/>
        </w:rPr>
        <w:t xml:space="preserve">0</w:t>
      </w:r>
      <w:r>
        <w:t xml:space="preserve"> </w:t>
      </w:r>
      <w:r>
        <w:t xml:space="preserve">indicates that the associated value is a leaf node (with no children).</w:t>
      </w:r>
    </w:p>
    <w:p>
      <w:pPr>
        <w:numPr>
          <w:ilvl w:val="0"/>
          <w:numId w:val="1003"/>
        </w:numPr>
        <w:pStyle w:val="Compact"/>
      </w:pPr>
      <w:r>
        <w:rPr>
          <w:b/>
        </w:rPr>
        <w:t xml:space="preserve">1</w:t>
      </w:r>
      <w:r>
        <w:t xml:space="preserve"> </w:t>
      </w:r>
      <w:r>
        <w:t xml:space="preserve">indicates a branch node with left child only.</w:t>
      </w:r>
    </w:p>
    <w:p>
      <w:pPr>
        <w:numPr>
          <w:ilvl w:val="0"/>
          <w:numId w:val="1003"/>
        </w:numPr>
        <w:pStyle w:val="Compact"/>
      </w:pPr>
      <w:r>
        <w:rPr>
          <w:b/>
        </w:rPr>
        <w:t xml:space="preserve">2</w:t>
      </w:r>
      <w:r>
        <w:t xml:space="preserve"> </w:t>
      </w:r>
      <w:r>
        <w:t xml:space="preserve">indicates a branch node with right child only.</w:t>
      </w:r>
    </w:p>
    <w:p>
      <w:pPr>
        <w:numPr>
          <w:ilvl w:val="0"/>
          <w:numId w:val="1003"/>
        </w:numPr>
        <w:pStyle w:val="Compact"/>
      </w:pPr>
      <w:r>
        <w:rPr>
          <w:b/>
        </w:rPr>
        <w:t xml:space="preserve">3</w:t>
      </w:r>
      <w:r>
        <w:t xml:space="preserve"> </w:t>
      </w:r>
      <w:r>
        <w:t xml:space="preserve">indicates a branch node with both left and right children.</w:t>
      </w:r>
    </w:p>
  </w:footnote>
</w:footnotes>
</file>

<file path=word/numbering.xml><?xml version="1.0" encoding="utf-8"?>
<w:numbering xmlns:w="http://schemas.openxmlformats.org/wordprocessingml/2006/main">
  <w:abstractNum w:abstractNumId="990">
    <w:nsid w:val="2c1ae401"/>
    <w:multiLevelType w:val="multilevel"/>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991">
    <w:nsid w:val="ea454b4c"/>
    <w:multiLevelType w:val="multilevel"/>
    <w:lvl w:ilvl="0">
      <w:numFmt w:val="bullet"/>
      <w:lvlText w:val="•"/>
      <w:lvlJc w:val="left"/>
      <w:pPr>
        <w:tabs>
          <w:tab w:val="num" w:pos="0"/>
        </w:tabs>
        <w:ind w:left="480" w:hanging="480"/>
      </w:pPr>
    </w:lvl>
    <w:lvl w:ilvl="1">
      <w:numFmt w:val="bullet"/>
      <w:lvlText w:val="–"/>
      <w:lvlJc w:val="left"/>
      <w:pPr>
        <w:tabs>
          <w:tab w:val="num" w:pos="720"/>
        </w:tabs>
        <w:ind w:left="1200" w:hanging="480"/>
      </w:pPr>
    </w:lvl>
    <w:lvl w:ilvl="2">
      <w:numFmt w:val="bullet"/>
      <w:lvlText w:val="•"/>
      <w:lvlJc w:val="left"/>
      <w:pPr>
        <w:tabs>
          <w:tab w:val="num" w:pos="1440"/>
        </w:tabs>
        <w:ind w:left="1920" w:hanging="480"/>
      </w:pPr>
    </w:lvl>
    <w:lvl w:ilvl="3">
      <w:numFmt w:val="bullet"/>
      <w:lvlText w:val="–"/>
      <w:lvlJc w:val="left"/>
      <w:pPr>
        <w:tabs>
          <w:tab w:val="num" w:pos="2160"/>
        </w:tabs>
        <w:ind w:left="2640" w:hanging="480"/>
      </w:pPr>
    </w:lvl>
    <w:lvl w:ilvl="4">
      <w:numFmt w:val="bullet"/>
      <w:lvlText w:val="•"/>
      <w:lvlJc w:val="left"/>
      <w:pPr>
        <w:tabs>
          <w:tab w:val="num" w:pos="2880"/>
        </w:tabs>
        <w:ind w:left="3360" w:hanging="480"/>
      </w:pPr>
    </w:lvl>
    <w:lvl w:ilvl="5">
      <w:numFmt w:val="bullet"/>
      <w:lvlText w:val="–"/>
      <w:lvlJc w:val="left"/>
      <w:pPr>
        <w:tabs>
          <w:tab w:val="num" w:pos="3600"/>
        </w:tabs>
        <w:ind w:left="4080" w:hanging="480"/>
      </w:pPr>
    </w:lvl>
    <w:lvl w:ilvl="6">
      <w:numFmt w:val="bullet"/>
      <w:lvlText w:val="•"/>
      <w:lvlJc w:val="left"/>
      <w:pPr>
        <w:tabs>
          <w:tab w:val="num" w:pos="4320"/>
        </w:tabs>
        <w:ind w:left="4800" w:hanging="480"/>
      </w:pPr>
    </w:lvl>
    <w:lvl w:ilvl="7">
      <w:numFmt w:val="bullet"/>
      <w:lvlText w:val="–"/>
      <w:lvlJc w:val="left"/>
      <w:pPr>
        <w:tabs>
          <w:tab w:val="num" w:pos="5040"/>
        </w:tabs>
        <w:ind w:left="5520" w:hanging="480"/>
      </w:pPr>
    </w:lvl>
    <w:lvl w:ilvl="8">
      <w:numFmt w:val="bullet"/>
      <w:lvlText w:val="•"/>
      <w:lvlJc w:val="left"/>
      <w:pPr>
        <w:tabs>
          <w:tab w:val="num" w:pos="5760"/>
        </w:tabs>
        <w:ind w:left="6240" w:hanging="480"/>
      </w:pPr>
    </w:lvl>
  </w:abstractNum>
  <w:abstractNum w:abstractNumId="99411">
    <w:nsid w:val="71315dca"/>
    <w:multiLevelType w:val="multilevel"/>
    <w:lvl w:ilvl="0">
      <w:start w:val="1"/>
      <w:numFmt w:val="decimal"/>
      <w:lvlText w:val="%1."/>
      <w:lvlJc w:val="left"/>
      <w:pPr>
        <w:tabs>
          <w:tab w:val="num" w:pos="0"/>
        </w:tabs>
        <w:ind w:left="480" w:hanging="480"/>
      </w:pPr>
    </w:lvl>
    <w:lvl w:ilvl="1">
      <w:start w:val="1"/>
      <w:numFmt w:val="decimal"/>
      <w:lvlText w:val="%2."/>
      <w:lvlJc w:val="left"/>
      <w:pPr>
        <w:tabs>
          <w:tab w:val="num" w:pos="720"/>
        </w:tabs>
        <w:ind w:left="1200" w:hanging="480"/>
      </w:pPr>
    </w:lvl>
    <w:lvl w:ilvl="2">
      <w:start w:val="1"/>
      <w:numFmt w:val="decimal"/>
      <w:lvlText w:val="%3."/>
      <w:lvlJc w:val="left"/>
      <w:pPr>
        <w:tabs>
          <w:tab w:val="num" w:pos="1440"/>
        </w:tabs>
        <w:ind w:left="1920" w:hanging="480"/>
      </w:pPr>
    </w:lvl>
    <w:lvl w:ilvl="3">
      <w:start w:val="1"/>
      <w:numFmt w:val="decimal"/>
      <w:lvlText w:val="%4."/>
      <w:lvlJc w:val="left"/>
      <w:pPr>
        <w:tabs>
          <w:tab w:val="num" w:pos="2160"/>
        </w:tabs>
        <w:ind w:left="2640" w:hanging="480"/>
      </w:pPr>
    </w:lvl>
    <w:lvl w:ilvl="4">
      <w:start w:val="1"/>
      <w:numFmt w:val="decimal"/>
      <w:lvlText w:val="%5."/>
      <w:lvlJc w:val="left"/>
      <w:pPr>
        <w:tabs>
          <w:tab w:val="num" w:pos="2880"/>
        </w:tabs>
        <w:ind w:left="3360" w:hanging="480"/>
      </w:pPr>
    </w:lvl>
    <w:lvl w:ilvl="5">
      <w:start w:val="1"/>
      <w:numFmt w:val="decimal"/>
      <w:lvlText w:val="%6."/>
      <w:lvlJc w:val="left"/>
      <w:pPr>
        <w:tabs>
          <w:tab w:val="num" w:pos="3600"/>
        </w:tabs>
        <w:ind w:left="4080" w:hanging="480"/>
      </w:pPr>
    </w:lvl>
    <w:lvl w:ilvl="6">
      <w:start w:val="1"/>
      <w:numFmt w:val="decimal"/>
      <w:lvlText w:val="%7."/>
      <w:lvlJc w:val="left"/>
      <w:pPr>
        <w:tabs>
          <w:tab w:val="num" w:pos="4320"/>
        </w:tabs>
        <w:ind w:left="4800" w:hanging="480"/>
      </w:pPr>
    </w:lvl>
    <w:lvl w:ilvl="7">
      <w:start w:val="1"/>
      <w:numFmt w:val="decimal"/>
      <w:lvlText w:val="%8."/>
      <w:lvlJc w:val="left"/>
      <w:pPr>
        <w:tabs>
          <w:tab w:val="num" w:pos="5040"/>
        </w:tabs>
        <w:ind w:left="5520" w:hanging="480"/>
      </w:pPr>
    </w:lvl>
    <w:lvl w:ilvl="8">
      <w:start w:val="1"/>
      <w:numFmt w:val="decimal"/>
      <w:lvlText w:val="%9."/>
      <w:lvlJc w:val="left"/>
      <w:pPr>
        <w:tabs>
          <w:tab w:val="num" w:pos="5760"/>
        </w:tabs>
        <w:ind w:left="6240" w:hanging="480"/>
      </w:pPr>
    </w:lvl>
  </w:abstractNum>
  <w:num w:numId="1000">
    <w:abstractNumId w:val="990"/>
  </w:num>
  <w:num w:numId="1001">
    <w:abstractNumId w:val="991"/>
  </w:num>
  <w:num w:numId="1002">
    <w:abstractNumId w:val="994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3">
    <w:abstractNumId w:val="991"/>
  </w:num>
  <w:num w:numId="1004">
    <w:abstractNumId w:val="99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proofState w:spelling="clean" w:grammar="clean"/>
  <w:stylePaneFormatFilter w:val="0004"/>
  <w:footnotePr>
    <w:footnote w:id="-1"/>
    <w:footnote w:id="0"/>
  </w:footnotePr>
  <w:doNotTrackMoves/>
  <w:defaultTabStop w:val="720"/>
  <w:drawingGridHorizontalSpacing w:val="360"/>
  <w:drawingGridVerticalSpacing w:val="360"/>
  <w:displayHorizontalDrawingGridEvery w:val="0"/>
  <w:displayVerticalDrawingGridEvery w:val="0"/>
  <w:characterSpacingControl w:val="doNotCompress"/>
  <w:savePreviewPicture/>
  <w:rsids>
    <w:rsidRoot w:val="00590D07"/>
    <w:rsid w:val="00011C8B"/>
    <w:rsid w:val="004E29B3"/>
    <w:rsid w:val="00590D07"/>
    <w:rsid w:val="00784D58"/>
    <w:rsid w:val="008D6863"/>
    <w:rsid w:val="00B86B75"/>
    <w:rsid w:val="00BC48D5"/>
    <w:rsid w:val="00C36279"/>
    <w:rsid w:val="00E315A3"/>
  </w:rsids>
  <m:mathPr>
    <m:mathFont m:val="Lucida Grande"/>
    <m:brkBin m:val="before"/>
    <m:brkBinSub m:val="--"/>
    <m:smallFrac m:val="false"/>
    <m:dispDef m:val="false"/>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proofState w:spelling="clean" w:grammar="clean"/>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pPr>
        <w:spacing w:after="200"/>
      </w:pPr>
    </w:pPrDefault>
  </w:docDefaults>
  <w:latentStyles w:defLockedState="0" w:defUIPriority="0" w:defSemiHidden="0" w:defUnhideWhenUsed="0" w:defQFormat="0" w:count="276"/>
  <w:style w:type="paragraph" w:default="1" w:styleId="Normal">
    <w:name w:val="Normal"/>
    <w:qFormat/>
  </w:style>
  <w:style w:type="paragraph" w:styleId="BodyText">
    <w:name w:val="Body Text"/>
    <w:basedOn w:val="Normal"/>
    <w:link w:val="BodyTextChar"/>
    <w:pPr>
      <w:spacing w:before="180" w:after="180"/>
    </w:pPr>
    <w:qFormat/>
  </w:style>
  <w:style w:type="paragraph" w:customStyle="1" w:styleId="FirstParagraph">
    <w:name w:val="First Paragraph"/>
    <w:basedOn w:val="BodyText"/>
    <w:next w:val="BodyText"/>
    <w:qFormat/>
  </w:style>
  <w:style w:type="paragraph" w:customStyle="1" w:styleId="Compact">
    <w:name w:val="Compact"/>
    <w:basedOn w:val="BodyText"/>
    <w:qFormat/>
    <w:pPr>
      <w:spacing w:before="36" w:after="36"/>
    </w:pPr>
  </w:style>
  <w:style w:type="paragraph" w:styleId="Title">
    <w:name w:val="Title"/>
    <w:basedOn w:val="Normal"/>
    <w:next w:val="BodyText"/>
    <w:qFormat/>
    <w:pPr>
      <w:keepNext/>
      <w:keepLines/>
      <w:spacing w:before="480" w:after="240"/>
      <w:jc w:val="center"/>
    </w:pPr>
    <w:rPr>
      <w:rFonts w:asciiTheme="majorHAnsi" w:eastAsiaTheme="majorEastAsia" w:hAnsiTheme="majorHAnsi" w:cstheme="majorBidi"/>
      <w:b/>
      <w:bCs/>
      <w:color w:val="345A8A" w:themeColor="accent1" w:themeShade="B5"/>
      <w:sz w:val="36"/>
      <w:szCs w:val="36"/>
    </w:rPr>
  </w:style>
  <w:style w:type="paragraph" w:styleId="Subtitle">
    <w:name w:val="Subtitle"/>
    <w:basedOn w:val="Title"/>
    <w:next w:val="BodyText"/>
    <w:qFormat/>
    <w:pPr>
      <w:keepNext/>
      <w:keepLines/>
      <w:spacing w:before="240" w:after="240"/>
      <w:jc w:val="center"/>
    </w:pPr>
    <w:rPr>
      <w:sz w:val="30"/>
      <w:szCs w:val="30"/>
    </w:rPr>
  </w:style>
  <w:style w:type="paragraph" w:customStyle="1" w:styleId="Author">
    <w:name w:val="Author"/>
    <w:next w:val="BodyText"/>
    <w:qFormat/>
    <w:pPr>
      <w:keepNext/>
      <w:keepLines/>
      <w:jc w:val="center"/>
    </w:pPr>
  </w:style>
  <w:style w:type="paragraph" w:styleId="Date">
    <w:name w:val="Date"/>
    <w:next w:val="BodyText"/>
    <w:qFormat/>
    <w:pPr>
      <w:keepNext/>
      <w:keepLines/>
      <w:jc w:val="center"/>
    </w:pPr>
  </w:style>
  <w:style w:type="paragraph" w:customStyle="1" w:styleId="Abstract">
    <w:name w:val="Abstract"/>
    <w:basedOn w:val="Normal"/>
    <w:next w:val="BodyText"/>
    <w:qFormat/>
    <w:pPr>
      <w:keepNext/>
      <w:keepLines/>
      <w:spacing w:before="300" w:after="300"/>
    </w:pPr>
    <w:rPr>
      <w:sz w:val="20"/>
      <w:szCs w:val="20"/>
    </w:rPr>
  </w:style>
  <w:style w:type="paragraph" w:styleId="Bibliography">
    <w:name w:val="Bibliography"/>
    <w:basedOn w:val="Normal"/>
    <w:next w:val="Bibliography"/>
    <w:qFormat/>
    <w:pPr/>
    <w:rPr/>
  </w:style>
  <w:style w:type="paragraph" w:styleId="Heading1">
    <w:name w:val="Heading 1"/>
    <w:basedOn w:val="Normal"/>
    <w:next w:val="BodyText"/>
    <w:uiPriority w:val="9"/>
    <w:qFormat/>
    <w:pPr>
      <w:keepNext/>
      <w:keepLines/>
      <w:spacing w:before="480" w:after="0"/>
      <w:outlineLvl w:val="0"/>
    </w:pPr>
    <w:rPr>
      <w:rFonts w:asciiTheme="majorHAnsi" w:eastAsiaTheme="majorEastAsia" w:hAnsiTheme="majorHAnsi" w:cstheme="majorBidi"/>
      <w:b/>
      <w:bCs/>
      <w:color w:val="4F81BD" w:themeColor="accent1"/>
      <w:sz w:val="32"/>
      <w:szCs w:val="32"/>
    </w:rPr>
  </w:style>
  <w:style w:type="paragraph" w:styleId="Heading2">
    <w:name w:val="Heading 2"/>
    <w:basedOn w:val="Normal"/>
    <w:next w:val="BodyText"/>
    <w:uiPriority w:val="9"/>
    <w:unhideWhenUsed/>
    <w:qFormat/>
    <w:pPr>
      <w:keepNext/>
      <w:keepLines/>
      <w:spacing w:before="200" w:after="0"/>
      <w:outlineLvl w:val="1"/>
    </w:pPr>
    <w:rPr>
      <w:rFonts w:asciiTheme="majorHAnsi" w:eastAsiaTheme="majorEastAsia" w:hAnsiTheme="majorHAnsi" w:cstheme="majorBidi"/>
      <w:b/>
      <w:bCs/>
      <w:color w:val="4F81BD" w:themeColor="accent1"/>
      <w:sz w:val="28"/>
      <w:szCs w:val="28"/>
    </w:rPr>
  </w:style>
  <w:style w:type="paragraph" w:styleId="Heading3">
    <w:name w:val="Heading 3"/>
    <w:basedOn w:val="Normal"/>
    <w:next w:val="BodyText"/>
    <w:uiPriority w:val="9"/>
    <w:unhideWhenUsed/>
    <w:qFormat/>
    <w:pPr>
      <w:keepNext/>
      <w:keepLines/>
      <w:spacing w:before="200" w:after="0"/>
      <w:outlineLvl w:val="2"/>
    </w:pPr>
    <w:rPr>
      <w:rFonts w:asciiTheme="majorHAnsi" w:eastAsiaTheme="majorEastAsia" w:hAnsiTheme="majorHAnsi" w:cstheme="majorBidi"/>
      <w:b/>
      <w:bCs/>
      <w:color w:val="4F81BD" w:themeColor="accent1"/>
      <w:sz w:val="24"/>
      <w:szCs w:val="24"/>
    </w:rPr>
  </w:style>
  <w:style w:type="paragraph" w:styleId="Heading4">
    <w:name w:val="Heading 4"/>
    <w:basedOn w:val="Normal"/>
    <w:next w:val="BodyText"/>
    <w:uiPriority w:val="9"/>
    <w:unhideWhenUsed/>
    <w:qFormat/>
    <w:pPr>
      <w:keepNext/>
      <w:keepLines/>
      <w:spacing w:before="200" w:after="0"/>
      <w:outlineLvl w:val="3"/>
    </w:pPr>
    <w:rPr>
      <w:rFonts w:asciiTheme="majorHAnsi" w:eastAsiaTheme="majorEastAsia" w:hAnsiTheme="majorHAnsi" w:cstheme="majorBidi"/>
      <w:i/>
      <w:bCs/>
      <w:color w:val="4F81BD" w:themeColor="accent1"/>
      <w:sz w:val="24"/>
      <w:szCs w:val="24"/>
    </w:rPr>
  </w:style>
  <w:style w:type="paragraph" w:styleId="Heading5">
    <w:name w:val="Heading 5"/>
    <w:basedOn w:val="Normal"/>
    <w:next w:val="BodyText"/>
    <w:uiPriority w:val="9"/>
    <w:unhideWhenUsed/>
    <w:qFormat/>
    <w:pPr>
      <w:keepNext/>
      <w:keepLines/>
      <w:spacing w:before="200" w:after="0"/>
      <w:outlineLvl w:val="4"/>
    </w:pPr>
    <w:rPr>
      <w:rFonts w:asciiTheme="majorHAnsi" w:eastAsiaTheme="majorEastAsia" w:hAnsiTheme="majorHAnsi" w:cstheme="majorBidi"/>
      <w:iCs/>
      <w:color w:val="4F81BD" w:themeColor="accent1"/>
      <w:sz w:val="24"/>
      <w:szCs w:val="24"/>
    </w:rPr>
  </w:style>
  <w:style w:type="paragraph" w:styleId="Heading6">
    <w:name w:val="Heading 6"/>
    <w:basedOn w:val="Normal"/>
    <w:next w:val="BodyText"/>
    <w:uiPriority w:val="9"/>
    <w:unhideWhenUsed/>
    <w:qFormat/>
    <w:pPr>
      <w:keepNext/>
      <w:keepLines/>
      <w:spacing w:before="200" w:after="0"/>
      <w:outlineLvl w:val="5"/>
    </w:pPr>
    <w:rPr>
      <w:rFonts w:asciiTheme="majorHAnsi" w:eastAsiaTheme="majorEastAsia" w:hAnsiTheme="majorHAnsi" w:cstheme="majorBidi"/>
      <w:color w:val="4F81BD" w:themeColor="accent1"/>
      <w:sz w:val="24"/>
      <w:szCs w:val="24"/>
    </w:rPr>
  </w:style>
  <w:style w:type="paragraph" w:styleId="Heading7">
    <w:name w:val="Heading 7"/>
    <w:basedOn w:val="Normal"/>
    <w:next w:val="BodyText"/>
    <w:uiPriority w:val="9"/>
    <w:unhideWhenUsed/>
    <w:qFormat/>
    <w:pPr>
      <w:keepNext/>
      <w:keepLines/>
      <w:spacing w:before="200" w:after="0"/>
      <w:outlineLvl w:val="6"/>
    </w:pPr>
    <w:rPr>
      <w:rFonts w:asciiTheme="majorHAnsi" w:eastAsiaTheme="majorEastAsia" w:hAnsiTheme="majorHAnsi" w:cstheme="majorBidi"/>
      <w:color w:val="4F81BD" w:themeColor="accent1"/>
      <w:sz w:val="24"/>
      <w:szCs w:val="24"/>
    </w:rPr>
  </w:style>
  <w:style w:type="paragraph" w:styleId="Heading8">
    <w:name w:val="Heading 8"/>
    <w:basedOn w:val="Normal"/>
    <w:next w:val="BodyText"/>
    <w:uiPriority w:val="9"/>
    <w:unhideWhenUsed/>
    <w:qFormat/>
    <w:pPr>
      <w:keepNext/>
      <w:keepLines/>
      <w:spacing w:before="200" w:after="0"/>
      <w:outlineLvl w:val="7"/>
    </w:pPr>
    <w:rPr>
      <w:rFonts w:asciiTheme="majorHAnsi" w:eastAsiaTheme="majorEastAsia" w:hAnsiTheme="majorHAnsi" w:cstheme="majorBidi"/>
      <w:color w:val="4F81BD" w:themeColor="accent1"/>
      <w:sz w:val="24"/>
      <w:szCs w:val="24"/>
    </w:rPr>
  </w:style>
  <w:style w:type="paragraph" w:styleId="Heading9">
    <w:name w:val="Heading 9"/>
    <w:basedOn w:val="Normal"/>
    <w:next w:val="BodyText"/>
    <w:uiPriority w:val="9"/>
    <w:unhideWhenUsed/>
    <w:qFormat/>
    <w:pPr>
      <w:keepNext/>
      <w:keepLines/>
      <w:spacing w:before="200" w:after="0"/>
      <w:outlineLvl w:val="8"/>
    </w:pPr>
    <w:rPr>
      <w:rFonts w:asciiTheme="majorHAnsi" w:eastAsiaTheme="majorEastAsia" w:hAnsiTheme="majorHAnsi" w:cstheme="majorBidi"/>
      <w:color w:val="4F81BD" w:themeColor="accent1"/>
      <w:sz w:val="24"/>
      <w:szCs w:val="24"/>
    </w:rPr>
  </w:style>
  <w:style w:type="paragraph" w:styleId="BlockText">
    <w:name w:val="Block Text"/>
    <w:basedOn w:val="BodyText"/>
    <w:next w:val="BodyText"/>
    <w:uiPriority w:val="9"/>
    <w:unhideWhenUsed/>
    <w:qFormat/>
    <w:pPr>
      <w:spacing w:before="100" w:after="100"/>
      <w:ind w:firstLine="0" w:left="480" w:right="480"/>
    </w:pPr>
  </w:style>
  <w:style w:type="paragraph" w:styleId="FootnoteText">
    <w:name w:val="Footnote Text"/>
    <w:basedOn w:val="Normal"/>
    <w:next w:val="FootnoteText"/>
    <w:uiPriority w:val="9"/>
    <w:unhideWhenUsed/>
    <w:qFormat/>
  </w:style>
  <w:style w:type="character" w:default="1" w:styleId="DefaultParagraphFont">
    <w:name w:val="Default Paragraph Font"/>
    <w:semiHidden/>
    <w:unhideWhenUsed/>
  </w:style>
  <w:style w:type="table" w:default="1" w:styleId="Table">
    <w:name w:val="Table"/>
    <w:basedOn w:val="TableNormal"/>
    <w:semiHidden/>
    <w:unhideWhenUsed/>
    <w:qFormat/>
    <w:tblPr>
      <w:tblInd w:w="0" w:type="dxa"/>
      <w:tblCellMar>
        <w:top w:w="0" w:type="dxa"/>
        <w:left w:w="108" w:type="dxa"/>
        <w:bottom w:w="0" w:type="dxa"/>
        <w:right w:w="108" w:type="dxa"/>
      </w:tblCellMar>
    </w:tblPr>
  </w:style>
  <w:style w:type="paragraph" w:customStyle="1" w:styleId="DefinitionTerm">
    <w:name w:val="Definition Term"/>
    <w:basedOn w:val="Normal"/>
    <w:next w:val="Definition"/>
    <w:pPr>
      <w:keepNext/>
      <w:keepLines/>
      <w:spacing w:after="0"/>
    </w:pPr>
    <w:rPr>
      <w:b/>
    </w:rPr>
  </w:style>
  <w:style w:type="paragraph" w:customStyle="1" w:styleId="Definition">
    <w:name w:val="Definition"/>
    <w:basedOn w:val="Normal"/>
  </w:style>
  <w:style w:type="paragraph" w:styleId="Caption">
    <w:name w:val="Caption"/>
    <w:basedOn w:val="Normal"/>
    <w:link w:val="BodyTextChar"/>
    <w:pPr>
      <w:spacing w:before="0" w:after="120"/>
    </w:pPr>
    <w:rPr>
      <w:i/>
    </w:rPr>
  </w:style>
  <w:style w:type="paragraph" w:customStyle="1" w:styleId="TableCaption">
    <w:name w:val="Table Caption"/>
    <w:basedOn w:val="Caption"/>
    <w:pPr>
      <w:keepNext/>
    </w:pPr>
  </w:style>
  <w:style w:type="paragraph" w:customStyle="1" w:styleId="ImageCaption">
    <w:name w:val="Image Caption"/>
    <w:basedOn w:val="Caption"/>
  </w:style>
  <w:style w:type="paragraph" w:customStyle="1" w:styleId="Figure">
    <w:name w:val="Figure"/>
    <w:basedOn w:val="Normal"/>
  </w:style>
  <w:style w:type="paragraph" w:customStyle="1" w:styleId="CaptionedFigure">
    <w:name w:val="Captioned Figure"/>
    <w:basedOn w:val="Figure"/>
    <w:pPr>
      <w:keepNext/>
    </w:pPr>
  </w:style>
  <w:style w:type="character" w:customStyle="1" w:styleId="BodyTextChar">
    <w:name w:val="Body Text Char"/>
    <w:basedOn w:val="DefaultParagraphFont"/>
    <w:link w:val="BodyText"/>
  </w:style>
  <w:style w:type="character" w:customStyle="1" w:styleId="VerbatimChar">
    <w:name w:val="Verbatim Char"/>
    <w:basedOn w:val="BodyTextChar"/>
    <w:rPr>
      <w:rFonts w:ascii="Consolas" w:hAnsi="Consolas"/>
      <w:sz w:val="22"/>
    </w:rPr>
  </w:style>
  <w:style w:type="character" w:styleId="FootnoteReference">
    <w:name w:val="Footnote Reference"/>
    <w:basedOn w:val="BodyTextChar"/>
    <w:rPr>
      <w:vertAlign w:val="superscript"/>
    </w:rPr>
  </w:style>
  <w:style w:type="character" w:styleId="Hyperlink">
    <w:name w:val="Hyperlink"/>
    <w:basedOn w:val="BodyTextChar"/>
    <w:rPr>
      <w:color w:val="4F81BD" w:themeColor="accent1"/>
    </w:rPr>
  </w:style>
  <w:style w:type="paragraph" w:styleId="TOCHeading">
    <w:name w:val="TOC Heading"/>
    <w:basedOn w:val="Heading1"/>
    <w:next w:val="BodyText"/>
    <w:uiPriority w:val="39"/>
    <w:unhideWhenUsed/>
    <w:qFormat/>
    <w:pPr>
      <w:spacing w:before="240" w:line="259" w:lineRule="auto"/>
      <w:outlineLvl w:val="9"/>
    </w:pPr>
    <w:rPr>
      <w:rFonts w:asciiTheme="majorHAnsi" w:eastAsiaTheme="majorEastAsia" w:hAnsiTheme="majorHAnsi" w:cstheme="majorBidi"/>
      <w:b w:val="0"/>
      <w:bCs w:val="0"/>
      <w:color w:val="365F91" w:themeColor="accent1" w:themeShade="BF"/>
    </w:rPr>
  </w:style>
  <w:style w:type="paragraph" w:customStyle="1" w:styleId="SourceCode">
    <w:name w:val="Source Code"/>
    <w:basedOn w:val="Normal"/>
    <w:link w:val="VerbatimChar"/>
    <w:pPr>
      <w:wordWrap w:val="off"/>
    </w:pPr>
  </w:style>
  <w:style w:type="character" w:customStyle="1" w:styleId="KeywordTok">
    <w:name w:val="KeywordTok"/>
    <w:basedOn w:val="VerbatimChar"/>
    <w:rPr>
      <w:color w:val="007020"/>
      <w:b/>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style>
  <w:style w:type="character" w:customStyle="1" w:styleId="CommentTok">
    <w:name w:val="CommentTok"/>
    <w:basedOn w:val="VerbatimChar"/>
    <w:rPr>
      <w:color w:val="60a0b0"/>
      <w:i/>
    </w:rPr>
  </w:style>
  <w:style w:type="character" w:customStyle="1" w:styleId="DocumentationTok">
    <w:name w:val="DocumentationTok"/>
    <w:basedOn w:val="VerbatimChar"/>
    <w:rPr>
      <w:color w:val="ba2121"/>
      <w:i/>
    </w:rPr>
  </w:style>
  <w:style w:type="character" w:customStyle="1" w:styleId="AnnotationTok">
    <w:name w:val="AnnotationTok"/>
    <w:basedOn w:val="VerbatimChar"/>
    <w:rPr>
      <w:color w:val="60a0b0"/>
      <w:b/>
      <w:i/>
    </w:rPr>
  </w:style>
  <w:style w:type="character" w:customStyle="1" w:styleId="CommentVarTok">
    <w:name w:val="CommentVarTok"/>
    <w:basedOn w:val="VerbatimChar"/>
    <w:rPr>
      <w:color w:val="60a0b0"/>
      <w:b/>
      <w:i/>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color w:val="007020"/>
      <w:b/>
    </w:rPr>
  </w:style>
  <w:style w:type="character" w:customStyle="1" w:styleId="OperatorTok">
    <w:name w:val="OperatorTok"/>
    <w:basedOn w:val="VerbatimChar"/>
    <w:rPr>
      <w:color w:val="666666"/>
    </w:rPr>
  </w:style>
  <w:style w:type="character" w:customStyle="1" w:styleId="BuiltInTok">
    <w:name w:val="BuiltInTok"/>
    <w:basedOn w:val="VerbatimChar"/>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color w:val="60a0b0"/>
      <w:b/>
      <w:i/>
    </w:rPr>
  </w:style>
  <w:style w:type="character" w:customStyle="1" w:styleId="WarningTok">
    <w:name w:val="WarningTok"/>
    <w:basedOn w:val="VerbatimChar"/>
    <w:rPr>
      <w:color w:val="60a0b0"/>
      <w:b/>
      <w:i/>
    </w:rPr>
  </w:style>
  <w:style w:type="character" w:customStyle="1" w:styleId="AlertTok">
    <w:name w:val="AlertTok"/>
    <w:basedOn w:val="VerbatimChar"/>
    <w:rPr>
      <w:color w:val="ff0000"/>
      <w:b/>
    </w:rPr>
  </w:style>
  <w:style w:type="character" w:customStyle="1" w:styleId="ErrorTok">
    <w:name w:val="ErrorTok"/>
    <w:basedOn w:val="VerbatimChar"/>
    <w:rPr>
      <w:color w:val="ff0000"/>
      <w:b/>
    </w:rPr>
  </w:style>
  <w:style w:type="character" w:customStyle="1" w:styleId="NormalTok">
    <w:name w:val="NormalTok"/>
    <w:basedOn w:val="VerbatimChar"/>
    <w:rPr/>
  </w:style>
</w:styles>
</file>

<file path=word/webSettings.xml><?xml version="1.0" encoding="utf-8"?>
<ns0:webSettings xmlns:ns0="http://schemas.openxmlformats.org/wordprocessingml/2006/main">
  <ns0:allowPNG/>
  <ns0:doNotSaveAsSingleFile/>
</ns0:webSettings>
</file>

<file path=word/_rels/document.xml.rels><?xml version="1.0" encoding="UTF-8"?>
<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Type="http://schemas.openxmlformats.org/officeDocument/2006/relationships/image" Id="rId49" Target="media/rId49.png" /><Relationship Type="http://schemas.openxmlformats.org/officeDocument/2006/relationships/image" Id="rId47" Target="media/rId47.png" /><Relationship Type="http://schemas.openxmlformats.org/officeDocument/2006/relationships/image" Id="rId29" Target="media/rId29.png" /><Relationship Type="http://schemas.openxmlformats.org/officeDocument/2006/relationships/hyperlink" Id="rId24" Target="https://conversationai.github.io/" TargetMode="External" /><Relationship Type="http://schemas.openxmlformats.org/officeDocument/2006/relationships/hyperlink" Id="rId28" Target="https://developers.google.com/machine-learning/guides/text-classification" TargetMode="External" /><Relationship Type="http://schemas.openxmlformats.org/officeDocument/2006/relationships/hyperlink" Id="rId33" Target="https://doi.org/10.1109/RESPECT51740.2021.9620635" TargetMode="External" /><Relationship Type="http://schemas.openxmlformats.org/officeDocument/2006/relationships/hyperlink" Id="rId35" Target="https://doi.org/10.1145/3424000" TargetMode="External" /><Relationship Type="http://schemas.openxmlformats.org/officeDocument/2006/relationships/hyperlink" Id="rId38" Target="https://en.wikipedia.org/wiki/API" TargetMode="External" /><Relationship Type="http://schemas.openxmlformats.org/officeDocument/2006/relationships/hyperlink" Id="rId23" Target="https://en.wikipedia.org/wiki/R/The_Donald#Quarantine,_restriction,_ban_and_successor" TargetMode="External" /><Relationship Type="http://schemas.openxmlformats.org/officeDocument/2006/relationships/hyperlink" Id="rId37" Target="https://en.wikipedia.org/wiki/Restorative_practices" TargetMode="External" /><Relationship Type="http://schemas.openxmlformats.org/officeDocument/2006/relationships/hyperlink" Id="rId40" Target="https://en.wikipedia.org/wiki/Tab-separated_values" TargetMode="External" /><Relationship Type="http://schemas.openxmlformats.org/officeDocument/2006/relationships/hyperlink" Id="rId25" Target="https://jigsaw.google.com/" TargetMode="External" /><Relationship Type="http://schemas.openxmlformats.org/officeDocument/2006/relationships/hyperlink" Id="rId51" Target="https://localhost:8000" TargetMode="External" /><Relationship Type="http://schemas.openxmlformats.org/officeDocument/2006/relationships/hyperlink" Id="rId36" Target="https://medium.com/the-false-positive/unintended-bias-and-names-of-frequently-targeted-groups-8e0b81f80a23" TargetMode="External" /><Relationship Type="http://schemas.openxmlformats.org/officeDocument/2006/relationships/hyperlink" Id="rId22" Target="https://meta.stackexchange.com/q/342779" TargetMode="External" /><Relationship Type="http://schemas.openxmlformats.org/officeDocument/2006/relationships/hyperlink" Id="rId41" Target="https://support.google.com/merchants/answer/160569?hl=en" TargetMode="External" /><Relationship Type="http://schemas.openxmlformats.org/officeDocument/2006/relationships/hyperlink" Id="rId30" Target="https://toxicity-classification.herokuapp.com/" TargetMode="External" /><Relationship Type="http://schemas.openxmlformats.org/officeDocument/2006/relationships/hyperlink" Id="rId26" Target="https://www.kaggle.com/c/jigsaw-toxic-comment-classification-challenge" TargetMode="External" /><Relationship Type="http://schemas.openxmlformats.org/officeDocument/2006/relationships/hyperlink" Id="rId21" Target="https://www.perspectiveapi.com/" TargetMode="External" /></Relationships>
</file>

<file path=word/_rels/footnotes.xml.rels><?xml version="1.0" encoding="UTF-8"?>
<Relationships xmlns="http://schemas.openxmlformats.org/package/2006/relationships"><Relationship Type="http://schemas.openxmlformats.org/officeDocument/2006/relationships/hyperlink" Id="rId24" Target="https://conversationai.github.io/" TargetMode="External" /><Relationship Type="http://schemas.openxmlformats.org/officeDocument/2006/relationships/hyperlink" Id="rId28" Target="https://developers.google.com/machine-learning/guides/text-classification" TargetMode="External" /><Relationship Type="http://schemas.openxmlformats.org/officeDocument/2006/relationships/hyperlink" Id="rId33" Target="https://doi.org/10.1109/RESPECT51740.2021.9620635" TargetMode="External" /><Relationship Type="http://schemas.openxmlformats.org/officeDocument/2006/relationships/hyperlink" Id="rId35" Target="https://doi.org/10.1145/3424000" TargetMode="External" /><Relationship Type="http://schemas.openxmlformats.org/officeDocument/2006/relationships/hyperlink" Id="rId38" Target="https://en.wikipedia.org/wiki/API" TargetMode="External" /><Relationship Type="http://schemas.openxmlformats.org/officeDocument/2006/relationships/hyperlink" Id="rId23" Target="https://en.wikipedia.org/wiki/R/The_Donald#Quarantine,_restriction,_ban_and_successor" TargetMode="External" /><Relationship Type="http://schemas.openxmlformats.org/officeDocument/2006/relationships/hyperlink" Id="rId37" Target="https://en.wikipedia.org/wiki/Restorative_practices" TargetMode="External" /><Relationship Type="http://schemas.openxmlformats.org/officeDocument/2006/relationships/hyperlink" Id="rId40" Target="https://en.wikipedia.org/wiki/Tab-separated_values" TargetMode="External" /><Relationship Type="http://schemas.openxmlformats.org/officeDocument/2006/relationships/hyperlink" Id="rId25" Target="https://jigsaw.google.com/" TargetMode="External" /><Relationship Type="http://schemas.openxmlformats.org/officeDocument/2006/relationships/hyperlink" Id="rId51" Target="https://localhost:8000" TargetMode="External" /><Relationship Type="http://schemas.openxmlformats.org/officeDocument/2006/relationships/hyperlink" Id="rId36" Target="https://medium.com/the-false-positive/unintended-bias-and-names-of-frequently-targeted-groups-8e0b81f80a23" TargetMode="External" /><Relationship Type="http://schemas.openxmlformats.org/officeDocument/2006/relationships/hyperlink" Id="rId22" Target="https://meta.stackexchange.com/q/342779" TargetMode="External" /><Relationship Type="http://schemas.openxmlformats.org/officeDocument/2006/relationships/hyperlink" Id="rId41" Target="https://support.google.com/merchants/answer/160569?hl=en" TargetMode="External" /><Relationship Type="http://schemas.openxmlformats.org/officeDocument/2006/relationships/hyperlink" Id="rId30" Target="https://toxicity-classification.herokuapp.com/" TargetMode="External" /><Relationship Type="http://schemas.openxmlformats.org/officeDocument/2006/relationships/hyperlink" Id="rId26" Target="https://www.kaggle.com/c/jigsaw-toxic-comment-classification-challenge" TargetMode="External" /><Relationship Type="http://schemas.openxmlformats.org/officeDocument/2006/relationships/hyperlink" Id="rId21" Target="https://www.perspectiveapi.com/"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Words>83</Words>
  <SharedDoc>false</SharedDoc>
  <HyperlinksChanged>false</HyperlinksChanged>
  <Lines>12</Lines>
  <AppVersion>12.0000</AppVersion>
  <LinksUpToDate>false</LinksUpToDate>
  <Application>Microsoft Word 12.0.0</Application>
  <CharactersWithSpaces>583</CharactersWithSpaces>
  <Template>Normal.dotm</Template>
  <DocSecurity>0</DocSecurity>
  <TotalTime>6</TotalTime>
  <ScaleCrop>false</ScaleCrop>
  <Characters>475</Characters>
  <Paragraphs>8</Paragraphs>
  <Pages>1</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2022-02-05T21:00:59Z</dcterms:created>
  <dcterms:modified xsi:type="dcterms:W3CDTF">2022-02-05T21:00:59Z</dcterms:modified>
</cp:coreProperties>
</file>

<file path=docProps/custom.xml><?xml version="1.0" encoding="utf-8"?>
<Properties xmlns="http://schemas.openxmlformats.org/officeDocument/2006/custom-properties" xmlns:vt="http://schemas.openxmlformats.org/officeDocument/2006/docPropsVTypes"/>
</file>